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83A039" w14:textId="77777777" w:rsidR="005A4236" w:rsidRPr="009A1B03" w:rsidRDefault="00E6099C" w:rsidP="005A4236">
      <w:pPr>
        <w:jc w:val="center"/>
        <w:rPr>
          <w:rFonts w:ascii="Arial" w:hAnsi="Arial" w:cs="Arial"/>
          <w:b/>
          <w:sz w:val="28"/>
          <w:szCs w:val="28"/>
        </w:rPr>
      </w:pPr>
      <w:r>
        <w:rPr>
          <w:rFonts w:ascii="Arial" w:hAnsi="Arial" w:cs="Arial"/>
          <w:b/>
          <w:sz w:val="28"/>
          <w:szCs w:val="28"/>
        </w:rPr>
        <w:t>Communication Skills</w:t>
      </w:r>
    </w:p>
    <w:p w14:paraId="34A695DB" w14:textId="77777777" w:rsidR="005A4236" w:rsidRPr="009A1B03" w:rsidRDefault="005A4236" w:rsidP="005A4236">
      <w:pPr>
        <w:jc w:val="center"/>
        <w:rPr>
          <w:rFonts w:ascii="Arial" w:hAnsi="Arial" w:cs="Arial"/>
          <w:b/>
          <w:sz w:val="28"/>
          <w:szCs w:val="28"/>
        </w:rPr>
      </w:pPr>
    </w:p>
    <w:p w14:paraId="75CFC2A7" w14:textId="02858D58" w:rsidR="000574D8" w:rsidRDefault="000574D8" w:rsidP="000574D8">
      <w:pPr>
        <w:rPr>
          <w:rFonts w:ascii="Arial" w:hAnsi="Arial" w:cs="Arial"/>
          <w:b/>
        </w:rPr>
      </w:pPr>
      <w:r>
        <w:rPr>
          <w:rFonts w:ascii="Arial" w:hAnsi="Arial" w:cs="Arial"/>
          <w:b/>
        </w:rPr>
        <w:t xml:space="preserve">USCG Leadership Competency: </w:t>
      </w:r>
      <w:r w:rsidR="0002002B">
        <w:rPr>
          <w:rFonts w:ascii="Arial" w:hAnsi="Arial" w:cs="Arial"/>
        </w:rPr>
        <w:t>Leading Others: Effective Communications</w:t>
      </w:r>
      <w:bookmarkStart w:id="0" w:name="_GoBack"/>
      <w:bookmarkEnd w:id="0"/>
    </w:p>
    <w:p w14:paraId="3E6B878A" w14:textId="77777777" w:rsidR="000574D8" w:rsidRPr="000574D8" w:rsidRDefault="000574D8" w:rsidP="000574D8">
      <w:pPr>
        <w:rPr>
          <w:rFonts w:ascii="Arial" w:hAnsi="Arial" w:cs="Arial"/>
          <w:b/>
        </w:rPr>
      </w:pPr>
      <w:r w:rsidRPr="000574D8">
        <w:rPr>
          <w:rFonts w:ascii="Arial" w:hAnsi="Arial" w:cs="Arial"/>
          <w:b/>
        </w:rPr>
        <w:t xml:space="preserve">Learning Outcomes: </w:t>
      </w:r>
    </w:p>
    <w:p w14:paraId="3E3B912D" w14:textId="77777777" w:rsidR="000574D8" w:rsidRPr="00530135" w:rsidRDefault="000574D8" w:rsidP="000574D8">
      <w:pPr>
        <w:numPr>
          <w:ilvl w:val="0"/>
          <w:numId w:val="1"/>
        </w:numPr>
        <w:rPr>
          <w:rFonts w:ascii="Arial" w:hAnsi="Arial" w:cs="Arial"/>
        </w:rPr>
      </w:pPr>
      <w:r w:rsidRPr="00530135">
        <w:rPr>
          <w:rFonts w:ascii="Arial" w:hAnsi="Arial" w:cs="Arial"/>
        </w:rPr>
        <w:t xml:space="preserve">Describe the </w:t>
      </w:r>
      <w:r w:rsidR="00E6099C">
        <w:rPr>
          <w:rFonts w:ascii="Arial" w:hAnsi="Arial" w:cs="Arial"/>
        </w:rPr>
        <w:t>importance of communication and the communication model.</w:t>
      </w:r>
    </w:p>
    <w:p w14:paraId="0E3D2F3C" w14:textId="77777777" w:rsidR="000574D8" w:rsidRPr="00530135" w:rsidRDefault="00565EBA" w:rsidP="000574D8">
      <w:pPr>
        <w:numPr>
          <w:ilvl w:val="0"/>
          <w:numId w:val="1"/>
        </w:numPr>
        <w:rPr>
          <w:rFonts w:ascii="Arial" w:hAnsi="Arial" w:cs="Arial"/>
        </w:rPr>
      </w:pPr>
      <w:r>
        <w:rPr>
          <w:rFonts w:ascii="Arial" w:hAnsi="Arial" w:cs="Arial"/>
        </w:rPr>
        <w:t>Describe the impact of mis</w:t>
      </w:r>
      <w:r w:rsidR="00E6099C">
        <w:rPr>
          <w:rFonts w:ascii="Arial" w:hAnsi="Arial" w:cs="Arial"/>
        </w:rPr>
        <w:t>communication in the flotilla/division.</w:t>
      </w:r>
    </w:p>
    <w:p w14:paraId="5C49DA00" w14:textId="77777777" w:rsidR="00156788" w:rsidRDefault="00156788" w:rsidP="00156788">
      <w:pPr>
        <w:rPr>
          <w:rFonts w:ascii="Arial" w:hAnsi="Arial" w:cs="Arial"/>
        </w:rPr>
      </w:pPr>
      <w:r>
        <w:rPr>
          <w:rFonts w:ascii="Arial" w:hAnsi="Arial" w:cs="Arial"/>
          <w:b/>
        </w:rPr>
        <w:t xml:space="preserve">Time Required: </w:t>
      </w:r>
      <w:r w:rsidRPr="003A1E0C">
        <w:rPr>
          <w:rFonts w:ascii="Arial" w:hAnsi="Arial" w:cs="Arial"/>
        </w:rPr>
        <w:t>25 – 30 minutes</w:t>
      </w:r>
      <w:r w:rsidR="00A05BF9">
        <w:rPr>
          <w:rFonts w:ascii="Arial" w:hAnsi="Arial" w:cs="Arial"/>
        </w:rPr>
        <w:t xml:space="preserve"> </w:t>
      </w:r>
    </w:p>
    <w:p w14:paraId="183D1D9A" w14:textId="77777777" w:rsidR="00A05BF9" w:rsidRPr="00A05BF9" w:rsidRDefault="00A05BF9" w:rsidP="00156788">
      <w:pPr>
        <w:rPr>
          <w:rFonts w:ascii="Arial" w:hAnsi="Arial" w:cs="Arial"/>
        </w:rPr>
      </w:pPr>
      <w:r>
        <w:rPr>
          <w:rFonts w:ascii="Arial" w:hAnsi="Arial" w:cs="Arial"/>
          <w:b/>
        </w:rPr>
        <w:t xml:space="preserve">Facilitator Activities: </w:t>
      </w:r>
      <w:r>
        <w:rPr>
          <w:rFonts w:ascii="Arial" w:hAnsi="Arial" w:cs="Arial"/>
        </w:rPr>
        <w:t xml:space="preserve">Present sides, providing amplifying information from material below. Facilitate discussion with last slide – Where are </w:t>
      </w:r>
      <w:proofErr w:type="gramStart"/>
      <w:r>
        <w:rPr>
          <w:rFonts w:ascii="Arial" w:hAnsi="Arial" w:cs="Arial"/>
        </w:rPr>
        <w:t>We</w:t>
      </w:r>
      <w:proofErr w:type="gramEnd"/>
      <w:r>
        <w:rPr>
          <w:rFonts w:ascii="Arial" w:hAnsi="Arial" w:cs="Arial"/>
        </w:rPr>
        <w:t xml:space="preserve"> as a Flotilla? Slides can be copied three-to-a-page with line for notes if projector is not available.</w:t>
      </w:r>
    </w:p>
    <w:p w14:paraId="7BA54A20" w14:textId="77777777" w:rsidR="00156788" w:rsidRPr="000574D8" w:rsidRDefault="00156788" w:rsidP="00156788">
      <w:pPr>
        <w:rPr>
          <w:rFonts w:ascii="Arial" w:hAnsi="Arial" w:cs="Arial"/>
          <w:b/>
        </w:rPr>
      </w:pPr>
    </w:p>
    <w:p w14:paraId="0F199BC6" w14:textId="77777777" w:rsidR="000574D8" w:rsidRPr="000574D8" w:rsidRDefault="00E6099C" w:rsidP="000574D8">
      <w:pPr>
        <w:rPr>
          <w:rFonts w:ascii="Arial" w:hAnsi="Arial" w:cs="Arial"/>
          <w:b/>
          <w:i/>
        </w:rPr>
      </w:pPr>
      <w:r>
        <w:rPr>
          <w:rFonts w:ascii="Arial" w:hAnsi="Arial" w:cs="Arial"/>
          <w:b/>
          <w:i/>
        </w:rPr>
        <w:t>The purpose</w:t>
      </w:r>
      <w:r w:rsidRPr="00E6099C">
        <w:rPr>
          <w:rFonts w:ascii="Arial" w:hAnsi="Arial" w:cs="Arial"/>
          <w:color w:val="3F3F3F"/>
        </w:rPr>
        <w:t xml:space="preserve"> </w:t>
      </w:r>
      <w:r w:rsidRPr="00E6099C">
        <w:rPr>
          <w:rFonts w:ascii="Arial" w:hAnsi="Arial" w:cs="Arial"/>
          <w:b/>
          <w:i/>
          <w:color w:val="3F3F3F"/>
        </w:rPr>
        <w:t>of communication is to get your message across to others clearly and unambiguously.</w:t>
      </w:r>
      <w:r>
        <w:rPr>
          <w:rFonts w:ascii="Arial" w:hAnsi="Arial" w:cs="Arial"/>
          <w:b/>
          <w:i/>
        </w:rPr>
        <w:t xml:space="preserve">  </w:t>
      </w:r>
    </w:p>
    <w:p w14:paraId="6479AF01" w14:textId="77777777" w:rsidR="000574D8" w:rsidRPr="000574D8" w:rsidRDefault="000574D8" w:rsidP="000574D8">
      <w:pPr>
        <w:rPr>
          <w:rFonts w:ascii="Arial" w:hAnsi="Arial" w:cs="Arial"/>
          <w:b/>
        </w:rPr>
      </w:pPr>
    </w:p>
    <w:p w14:paraId="2B3B9C6C" w14:textId="77777777" w:rsidR="000574D8" w:rsidRPr="000574D8" w:rsidRDefault="000574D8" w:rsidP="000574D8">
      <w:pPr>
        <w:rPr>
          <w:rFonts w:ascii="Arial" w:hAnsi="Arial" w:cs="Arial"/>
          <w:b/>
        </w:rPr>
      </w:pPr>
      <w:r w:rsidRPr="000574D8">
        <w:rPr>
          <w:rFonts w:ascii="Arial" w:hAnsi="Arial" w:cs="Arial"/>
          <w:b/>
        </w:rPr>
        <w:t>Overview</w:t>
      </w:r>
      <w:r w:rsidR="00172F33">
        <w:rPr>
          <w:rFonts w:ascii="Arial" w:hAnsi="Arial" w:cs="Arial"/>
          <w:b/>
        </w:rPr>
        <w:t xml:space="preserve"> Information for the Facilitator</w:t>
      </w:r>
      <w:r w:rsidR="00530135">
        <w:rPr>
          <w:rFonts w:ascii="Arial" w:hAnsi="Arial" w:cs="Arial"/>
          <w:b/>
        </w:rPr>
        <w:t>:</w:t>
      </w:r>
    </w:p>
    <w:p w14:paraId="28EC93A8" w14:textId="77777777" w:rsidR="00E6099C" w:rsidRDefault="00E6099C" w:rsidP="00E6099C">
      <w:pPr>
        <w:widowControl w:val="0"/>
        <w:autoSpaceDE w:val="0"/>
        <w:autoSpaceDN w:val="0"/>
        <w:adjustRightInd w:val="0"/>
        <w:spacing w:after="200"/>
        <w:rPr>
          <w:rFonts w:ascii="Arial" w:hAnsi="Arial" w:cs="Arial"/>
          <w:color w:val="3F3F3F"/>
        </w:rPr>
      </w:pPr>
      <w:r>
        <w:rPr>
          <w:rFonts w:ascii="Arial" w:hAnsi="Arial" w:cs="Arial"/>
          <w:color w:val="3F3F3F"/>
        </w:rPr>
        <w:t>Communication involves effort from both the sender of the message and the receiver. And it's a process that can be fraught with error, with messages often misinterpreted by the recipient. When this isn't detected, it can cause tremendous confusion, wasted effort and missed opportunity.  In fact, communication is only successful when both the sender and the receiver understand the same information as a result of the communication.</w:t>
      </w:r>
    </w:p>
    <w:p w14:paraId="16E96542" w14:textId="77777777" w:rsidR="00E6099C" w:rsidRDefault="00E6099C" w:rsidP="00E6099C">
      <w:pPr>
        <w:widowControl w:val="0"/>
        <w:autoSpaceDE w:val="0"/>
        <w:autoSpaceDN w:val="0"/>
        <w:adjustRightInd w:val="0"/>
        <w:spacing w:after="200"/>
        <w:rPr>
          <w:rFonts w:ascii="Arial" w:hAnsi="Arial" w:cs="Arial"/>
          <w:color w:val="3F3F3F"/>
        </w:rPr>
      </w:pPr>
      <w:r>
        <w:rPr>
          <w:rFonts w:ascii="Arial" w:hAnsi="Arial" w:cs="Arial"/>
          <w:color w:val="3F3F3F"/>
        </w:rPr>
        <w:t xml:space="preserve">In spite of the increasing importance placed on communication skills, many individuals continue to struggle, unable to communicate their thoughts and ideas effectively – whether in verbal or written format. </w:t>
      </w:r>
    </w:p>
    <w:p w14:paraId="12DE448F" w14:textId="77777777" w:rsidR="00E6099C" w:rsidRDefault="00E6099C" w:rsidP="00E6099C">
      <w:pPr>
        <w:widowControl w:val="0"/>
        <w:autoSpaceDE w:val="0"/>
        <w:autoSpaceDN w:val="0"/>
        <w:adjustRightInd w:val="0"/>
        <w:rPr>
          <w:rFonts w:ascii="Arial" w:hAnsi="Arial" w:cs="Arial"/>
          <w:color w:val="3F3F3F"/>
        </w:rPr>
      </w:pPr>
      <w:r>
        <w:rPr>
          <w:rFonts w:ascii="Arial" w:hAnsi="Arial" w:cs="Arial"/>
          <w:color w:val="3F3F3F"/>
        </w:rPr>
        <w:t>Communications Skills – The Importance of Removing Barriers</w:t>
      </w:r>
    </w:p>
    <w:p w14:paraId="73F8E289" w14:textId="77777777" w:rsidR="00E6099C" w:rsidRDefault="00E6099C" w:rsidP="00E6099C">
      <w:pPr>
        <w:widowControl w:val="0"/>
        <w:autoSpaceDE w:val="0"/>
        <w:autoSpaceDN w:val="0"/>
        <w:adjustRightInd w:val="0"/>
        <w:spacing w:after="200"/>
        <w:rPr>
          <w:rFonts w:ascii="Arial" w:hAnsi="Arial" w:cs="Arial"/>
          <w:color w:val="3F3F3F"/>
        </w:rPr>
      </w:pPr>
      <w:r>
        <w:rPr>
          <w:rFonts w:ascii="Arial" w:hAnsi="Arial" w:cs="Arial"/>
          <w:color w:val="3F3F3F"/>
        </w:rPr>
        <w:t xml:space="preserve">Communication barriers can pop-up at every stage of the communication process (which consists of </w:t>
      </w:r>
      <w:r>
        <w:rPr>
          <w:rFonts w:ascii="Arial" w:hAnsi="Arial" w:cs="Arial"/>
          <w:b/>
          <w:bCs/>
          <w:color w:val="3F3F3F"/>
        </w:rPr>
        <w:t>sender, message, channel, receiver, feedback</w:t>
      </w:r>
      <w:r>
        <w:rPr>
          <w:rFonts w:ascii="Arial" w:hAnsi="Arial" w:cs="Arial"/>
          <w:color w:val="3F3F3F"/>
        </w:rPr>
        <w:t xml:space="preserve"> and </w:t>
      </w:r>
      <w:r>
        <w:rPr>
          <w:rFonts w:ascii="Arial" w:hAnsi="Arial" w:cs="Arial"/>
          <w:b/>
          <w:bCs/>
          <w:color w:val="3F3F3F"/>
        </w:rPr>
        <w:t>context</w:t>
      </w:r>
      <w:r>
        <w:rPr>
          <w:rFonts w:ascii="Arial" w:hAnsi="Arial" w:cs="Arial"/>
          <w:color w:val="3F3F3F"/>
        </w:rPr>
        <w:t xml:space="preserve"> – see the diagram below) and have the potential to create misunderstanding and confusion.</w:t>
      </w:r>
    </w:p>
    <w:p w14:paraId="2E1791A4" w14:textId="77777777" w:rsidR="00E6099C" w:rsidRDefault="00E6099C" w:rsidP="00E6099C">
      <w:pPr>
        <w:widowControl w:val="0"/>
        <w:autoSpaceDE w:val="0"/>
        <w:autoSpaceDN w:val="0"/>
        <w:adjustRightInd w:val="0"/>
        <w:jc w:val="center"/>
        <w:rPr>
          <w:rFonts w:ascii="Arial" w:hAnsi="Arial" w:cs="Arial"/>
          <w:color w:val="3F3F3F"/>
        </w:rPr>
      </w:pPr>
      <w:r>
        <w:rPr>
          <w:rFonts w:ascii="Arial" w:hAnsi="Arial" w:cs="Arial"/>
          <w:noProof/>
          <w:color w:val="3F3F3F"/>
        </w:rPr>
        <w:drawing>
          <wp:inline distT="0" distB="0" distL="0" distR="0" wp14:anchorId="6F75BD04" wp14:editId="12E12D74">
            <wp:extent cx="5194300" cy="15240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6745" cy="1524717"/>
                    </a:xfrm>
                    <a:prstGeom prst="rect">
                      <a:avLst/>
                    </a:prstGeom>
                    <a:noFill/>
                    <a:ln>
                      <a:noFill/>
                    </a:ln>
                  </pic:spPr>
                </pic:pic>
              </a:graphicData>
            </a:graphic>
          </wp:inline>
        </w:drawing>
      </w:r>
    </w:p>
    <w:p w14:paraId="593AFB65" w14:textId="77777777" w:rsidR="00E6099C" w:rsidRDefault="00E6099C" w:rsidP="00E6099C">
      <w:pPr>
        <w:widowControl w:val="0"/>
        <w:autoSpaceDE w:val="0"/>
        <w:autoSpaceDN w:val="0"/>
        <w:adjustRightInd w:val="0"/>
        <w:spacing w:after="200"/>
        <w:rPr>
          <w:rFonts w:ascii="Arial" w:hAnsi="Arial" w:cs="Arial"/>
          <w:color w:val="878787"/>
        </w:rPr>
      </w:pPr>
      <w:r>
        <w:rPr>
          <w:rFonts w:ascii="Arial" w:hAnsi="Arial" w:cs="Arial"/>
          <w:color w:val="878787"/>
        </w:rPr>
        <w:t>From "</w:t>
      </w:r>
      <w:hyperlink r:id="rId9" w:history="1">
        <w:r>
          <w:rPr>
            <w:rFonts w:ascii="Arial" w:hAnsi="Arial" w:cs="Arial"/>
            <w:b/>
            <w:bCs/>
            <w:color w:val="DA4D11"/>
          </w:rPr>
          <w:t xml:space="preserve">The </w:t>
        </w:r>
        <w:proofErr w:type="spellStart"/>
        <w:r>
          <w:rPr>
            <w:rFonts w:ascii="Arial" w:hAnsi="Arial" w:cs="Arial"/>
            <w:b/>
            <w:bCs/>
            <w:color w:val="DA4D11"/>
          </w:rPr>
          <w:t>Mathmatical</w:t>
        </w:r>
        <w:proofErr w:type="spellEnd"/>
        <w:r>
          <w:rPr>
            <w:rFonts w:ascii="Arial" w:hAnsi="Arial" w:cs="Arial"/>
            <w:b/>
            <w:bCs/>
            <w:color w:val="DA4D11"/>
          </w:rPr>
          <w:t xml:space="preserve"> Theory of Communication</w:t>
        </w:r>
      </w:hyperlink>
      <w:r>
        <w:rPr>
          <w:rFonts w:ascii="Arial" w:hAnsi="Arial" w:cs="Arial"/>
          <w:color w:val="878787"/>
        </w:rPr>
        <w:t xml:space="preserve">," Copyright 1949, 1998, by the Board of Trustees of the University of Illinois. </w:t>
      </w:r>
    </w:p>
    <w:p w14:paraId="46CB4215" w14:textId="3D43565B" w:rsidR="00E6099C" w:rsidRDefault="00E6099C" w:rsidP="00E6099C">
      <w:pPr>
        <w:widowControl w:val="0"/>
        <w:autoSpaceDE w:val="0"/>
        <w:autoSpaceDN w:val="0"/>
        <w:adjustRightInd w:val="0"/>
        <w:spacing w:after="200"/>
        <w:rPr>
          <w:rFonts w:ascii="Arial" w:hAnsi="Arial" w:cs="Arial"/>
          <w:color w:val="3F3F3F"/>
        </w:rPr>
      </w:pPr>
      <w:r>
        <w:rPr>
          <w:rFonts w:ascii="Arial" w:hAnsi="Arial" w:cs="Arial"/>
          <w:color w:val="3F3F3F"/>
        </w:rPr>
        <w:t xml:space="preserve">To be </w:t>
      </w:r>
      <w:proofErr w:type="gramStart"/>
      <w:r>
        <w:rPr>
          <w:rFonts w:ascii="Arial" w:hAnsi="Arial" w:cs="Arial"/>
          <w:color w:val="3F3F3F"/>
        </w:rPr>
        <w:t>an effective communicator follow</w:t>
      </w:r>
      <w:proofErr w:type="gramEnd"/>
      <w:r>
        <w:rPr>
          <w:rFonts w:ascii="Arial" w:hAnsi="Arial" w:cs="Arial"/>
          <w:color w:val="3F3F3F"/>
        </w:rPr>
        <w:t xml:space="preserve"> the process </w:t>
      </w:r>
      <w:r w:rsidR="00056314">
        <w:rPr>
          <w:rFonts w:ascii="Arial" w:hAnsi="Arial" w:cs="Arial"/>
          <w:color w:val="3F3F3F"/>
        </w:rPr>
        <w:t>less</w:t>
      </w:r>
      <w:r>
        <w:rPr>
          <w:rFonts w:ascii="Arial" w:hAnsi="Arial" w:cs="Arial"/>
          <w:color w:val="3F3F3F"/>
        </w:rPr>
        <w:t>:</w:t>
      </w:r>
    </w:p>
    <w:p w14:paraId="7EB30B26" w14:textId="77777777" w:rsidR="00E6099C" w:rsidRDefault="00E6099C" w:rsidP="00E6099C">
      <w:pPr>
        <w:widowControl w:val="0"/>
        <w:autoSpaceDE w:val="0"/>
        <w:autoSpaceDN w:val="0"/>
        <w:adjustRightInd w:val="0"/>
        <w:rPr>
          <w:rFonts w:ascii="Arial" w:hAnsi="Arial" w:cs="Arial"/>
          <w:color w:val="3F3F3F"/>
        </w:rPr>
      </w:pPr>
      <w:r w:rsidRPr="00E6099C">
        <w:rPr>
          <w:rFonts w:ascii="Arial" w:hAnsi="Arial" w:cs="Arial"/>
          <w:color w:val="3F3F3F"/>
          <w:u w:val="single"/>
        </w:rPr>
        <w:lastRenderedPageBreak/>
        <w:t>Source</w:t>
      </w:r>
      <w:r>
        <w:rPr>
          <w:rFonts w:ascii="Arial" w:hAnsi="Arial" w:cs="Arial"/>
          <w:color w:val="3F3F3F"/>
        </w:rPr>
        <w:t xml:space="preserve">... You need to be clear about why you're communicating, and what you want to communicate. </w:t>
      </w:r>
    </w:p>
    <w:p w14:paraId="35BFA3BF" w14:textId="77777777" w:rsidR="00E6099C" w:rsidRDefault="00E6099C" w:rsidP="00E6099C">
      <w:pPr>
        <w:widowControl w:val="0"/>
        <w:autoSpaceDE w:val="0"/>
        <w:autoSpaceDN w:val="0"/>
        <w:adjustRightInd w:val="0"/>
        <w:rPr>
          <w:rFonts w:ascii="Arial" w:hAnsi="Arial" w:cs="Arial"/>
          <w:color w:val="3F3F3F"/>
        </w:rPr>
      </w:pPr>
      <w:r w:rsidRPr="00E6099C">
        <w:rPr>
          <w:rFonts w:ascii="Arial" w:hAnsi="Arial" w:cs="Arial"/>
          <w:color w:val="3F3F3F"/>
          <w:u w:val="single"/>
        </w:rPr>
        <w:t>Message</w:t>
      </w:r>
      <w:r>
        <w:rPr>
          <w:rFonts w:ascii="Arial" w:hAnsi="Arial" w:cs="Arial"/>
          <w:color w:val="3F3F3F"/>
        </w:rPr>
        <w:t>...The message is the information that you want to communicate.</w:t>
      </w:r>
    </w:p>
    <w:p w14:paraId="13F9A271" w14:textId="77777777" w:rsidR="00E6099C" w:rsidRDefault="00E6099C" w:rsidP="00E6099C">
      <w:pPr>
        <w:widowControl w:val="0"/>
        <w:autoSpaceDE w:val="0"/>
        <w:autoSpaceDN w:val="0"/>
        <w:adjustRightInd w:val="0"/>
        <w:rPr>
          <w:rFonts w:ascii="Arial" w:hAnsi="Arial" w:cs="Arial"/>
          <w:color w:val="3F3F3F"/>
        </w:rPr>
      </w:pPr>
      <w:r w:rsidRPr="00E6099C">
        <w:rPr>
          <w:rFonts w:ascii="Arial" w:hAnsi="Arial" w:cs="Arial"/>
          <w:color w:val="3F3F3F"/>
          <w:u w:val="single"/>
        </w:rPr>
        <w:t>Encoding</w:t>
      </w:r>
      <w:r>
        <w:rPr>
          <w:rFonts w:ascii="Arial" w:hAnsi="Arial" w:cs="Arial"/>
          <w:color w:val="3F3F3F"/>
        </w:rPr>
        <w:t xml:space="preserve">...This is the process of transferring the information you want to communicate into a form that can be sent and correctly decoded at the other end. Your success in encoding depends partly on your ability to convey information clearly and simply, but also on your ability to anticipate and eliminate sources of confusion (for example, cultural issues, mistaken assumptions, and missing information.) </w:t>
      </w:r>
    </w:p>
    <w:p w14:paraId="6AD98A89" w14:textId="77777777" w:rsidR="00E6099C" w:rsidRDefault="00E6099C" w:rsidP="00E6099C">
      <w:pPr>
        <w:widowControl w:val="0"/>
        <w:autoSpaceDE w:val="0"/>
        <w:autoSpaceDN w:val="0"/>
        <w:adjustRightInd w:val="0"/>
        <w:rPr>
          <w:rFonts w:ascii="Arial" w:hAnsi="Arial" w:cs="Arial"/>
          <w:color w:val="3F3F3F"/>
        </w:rPr>
      </w:pPr>
      <w:r w:rsidRPr="00E6099C">
        <w:rPr>
          <w:rFonts w:ascii="Arial" w:hAnsi="Arial" w:cs="Arial"/>
          <w:color w:val="3F3F3F"/>
          <w:u w:val="single"/>
        </w:rPr>
        <w:t>Channel</w:t>
      </w:r>
      <w:r>
        <w:rPr>
          <w:rFonts w:ascii="Arial" w:hAnsi="Arial" w:cs="Arial"/>
          <w:color w:val="3F3F3F"/>
        </w:rPr>
        <w:t>...Messages are conveyed through channels, with verbal including face-to-face meetings, telephone and videoconferencing; and written including letters, emails, memos, and reports.</w:t>
      </w:r>
    </w:p>
    <w:p w14:paraId="36A4A088" w14:textId="77777777" w:rsidR="00E6099C" w:rsidRDefault="00E6099C" w:rsidP="00E6099C">
      <w:pPr>
        <w:widowControl w:val="0"/>
        <w:autoSpaceDE w:val="0"/>
        <w:autoSpaceDN w:val="0"/>
        <w:adjustRightInd w:val="0"/>
        <w:rPr>
          <w:rFonts w:ascii="Arial" w:hAnsi="Arial" w:cs="Arial"/>
          <w:color w:val="3F3F3F"/>
        </w:rPr>
      </w:pPr>
      <w:r w:rsidRPr="00E6099C">
        <w:rPr>
          <w:rFonts w:ascii="Arial" w:hAnsi="Arial" w:cs="Arial"/>
          <w:color w:val="3F3F3F"/>
          <w:u w:val="single"/>
        </w:rPr>
        <w:t>Decoding</w:t>
      </w:r>
      <w:r>
        <w:rPr>
          <w:rFonts w:ascii="Arial" w:hAnsi="Arial" w:cs="Arial"/>
          <w:color w:val="3F3F3F"/>
        </w:rPr>
        <w:t xml:space="preserve">...Successful decoding, also a skill, (involving, for example, taking the time to read a message carefully, or listen actively to it.) Just as confusion can arise from errors in encoding, it can also arise from decoding errors. </w:t>
      </w:r>
    </w:p>
    <w:p w14:paraId="64AF577F" w14:textId="77777777" w:rsidR="00E6099C" w:rsidRDefault="00E6099C" w:rsidP="00E6099C">
      <w:pPr>
        <w:widowControl w:val="0"/>
        <w:autoSpaceDE w:val="0"/>
        <w:autoSpaceDN w:val="0"/>
        <w:adjustRightInd w:val="0"/>
        <w:rPr>
          <w:rFonts w:ascii="Arial" w:hAnsi="Arial" w:cs="Arial"/>
          <w:color w:val="3F3F3F"/>
        </w:rPr>
      </w:pPr>
      <w:r w:rsidRPr="00E6099C">
        <w:rPr>
          <w:rFonts w:ascii="Arial" w:hAnsi="Arial" w:cs="Arial"/>
          <w:color w:val="3F3F3F"/>
          <w:u w:val="single"/>
        </w:rPr>
        <w:t>Receiver</w:t>
      </w:r>
      <w:r>
        <w:rPr>
          <w:rFonts w:ascii="Arial" w:hAnsi="Arial" w:cs="Arial"/>
          <w:color w:val="3F3F3F"/>
        </w:rPr>
        <w:t>...Your message is delivered to individual members of your audience. No doubt, you have in mind the actions or reactions you hope your message will get from this audience. Keep in mind, though, that each of these individuals enters into the communication process with ideas and feelings that will undoubtedly influence their understanding of your message, and their response.</w:t>
      </w:r>
    </w:p>
    <w:p w14:paraId="35BC9807" w14:textId="77777777" w:rsidR="00E6099C" w:rsidRDefault="00E6099C" w:rsidP="00E6099C">
      <w:pPr>
        <w:widowControl w:val="0"/>
        <w:autoSpaceDE w:val="0"/>
        <w:autoSpaceDN w:val="0"/>
        <w:adjustRightInd w:val="0"/>
        <w:rPr>
          <w:rFonts w:ascii="Arial" w:hAnsi="Arial" w:cs="Arial"/>
          <w:color w:val="3F3F3F"/>
        </w:rPr>
      </w:pPr>
      <w:r w:rsidRPr="00E6099C">
        <w:rPr>
          <w:rFonts w:ascii="Arial" w:hAnsi="Arial" w:cs="Arial"/>
          <w:color w:val="3F3F3F"/>
          <w:u w:val="single"/>
        </w:rPr>
        <w:t>Feedback</w:t>
      </w:r>
      <w:r>
        <w:rPr>
          <w:rFonts w:ascii="Arial" w:hAnsi="Arial" w:cs="Arial"/>
          <w:color w:val="3F3F3F"/>
        </w:rPr>
        <w:t xml:space="preserve">...Your audience will provide you with feedback, verbal and nonverbal reactions to your communicated message. </w:t>
      </w:r>
    </w:p>
    <w:p w14:paraId="1F2105CF" w14:textId="77777777" w:rsidR="00E6099C" w:rsidRDefault="00E6099C" w:rsidP="00E6099C">
      <w:pPr>
        <w:widowControl w:val="0"/>
        <w:autoSpaceDE w:val="0"/>
        <w:autoSpaceDN w:val="0"/>
        <w:adjustRightInd w:val="0"/>
        <w:rPr>
          <w:rFonts w:ascii="Arial" w:hAnsi="Arial" w:cs="Arial"/>
          <w:color w:val="3F3F3F"/>
        </w:rPr>
      </w:pPr>
      <w:r w:rsidRPr="00E6099C">
        <w:rPr>
          <w:rFonts w:ascii="Arial" w:hAnsi="Arial" w:cs="Arial"/>
          <w:color w:val="3F3F3F"/>
          <w:u w:val="single"/>
        </w:rPr>
        <w:t>Context</w:t>
      </w:r>
      <w:r>
        <w:rPr>
          <w:rFonts w:ascii="Arial" w:hAnsi="Arial" w:cs="Arial"/>
          <w:color w:val="3F3F3F"/>
        </w:rPr>
        <w:t>...The situation in which your message is delivered is the context. This may include the surrounding environment or broader culture (corporate culture, international cultures, and so on).</w:t>
      </w:r>
    </w:p>
    <w:p w14:paraId="50E891B1" w14:textId="77777777" w:rsidR="00E6099C" w:rsidRDefault="00E6099C" w:rsidP="00E6099C">
      <w:pPr>
        <w:widowControl w:val="0"/>
        <w:autoSpaceDE w:val="0"/>
        <w:autoSpaceDN w:val="0"/>
        <w:adjustRightInd w:val="0"/>
        <w:rPr>
          <w:rFonts w:ascii="Arial" w:hAnsi="Arial" w:cs="Arial"/>
          <w:color w:val="3F3F3F"/>
        </w:rPr>
      </w:pPr>
    </w:p>
    <w:p w14:paraId="052A15AF" w14:textId="77777777" w:rsidR="00E6099C" w:rsidRPr="00E6099C" w:rsidRDefault="00E6099C" w:rsidP="00E6099C">
      <w:pPr>
        <w:widowControl w:val="0"/>
        <w:autoSpaceDE w:val="0"/>
        <w:autoSpaceDN w:val="0"/>
        <w:adjustRightInd w:val="0"/>
        <w:rPr>
          <w:rFonts w:ascii="Arial" w:hAnsi="Arial" w:cs="Arial"/>
          <w:color w:val="3F3F3F"/>
          <w:u w:val="single"/>
        </w:rPr>
      </w:pPr>
      <w:r w:rsidRPr="00E6099C">
        <w:rPr>
          <w:rFonts w:ascii="Arial" w:hAnsi="Arial" w:cs="Arial"/>
          <w:color w:val="3F3F3F"/>
          <w:u w:val="single"/>
        </w:rPr>
        <w:t>Removing Barriers at All These Stages</w:t>
      </w:r>
    </w:p>
    <w:p w14:paraId="3A8EA102" w14:textId="77777777" w:rsidR="00E6099C" w:rsidRDefault="00E6099C" w:rsidP="00E6099C">
      <w:pPr>
        <w:widowControl w:val="0"/>
        <w:autoSpaceDE w:val="0"/>
        <w:autoSpaceDN w:val="0"/>
        <w:adjustRightInd w:val="0"/>
        <w:spacing w:after="200"/>
        <w:rPr>
          <w:rFonts w:ascii="Arial" w:hAnsi="Arial" w:cs="Arial"/>
          <w:color w:val="3F3F3F"/>
        </w:rPr>
      </w:pPr>
      <w:r>
        <w:rPr>
          <w:rFonts w:ascii="Arial" w:hAnsi="Arial" w:cs="Arial"/>
          <w:color w:val="3F3F3F"/>
        </w:rPr>
        <w:t>To deliver your messages effectively, you must commit to breaking down the barriers that exist in each of these stages of the communication process.</w:t>
      </w:r>
    </w:p>
    <w:p w14:paraId="0CC399AE" w14:textId="77777777" w:rsidR="00A04839" w:rsidRDefault="00A04839" w:rsidP="00E6099C">
      <w:pPr>
        <w:widowControl w:val="0"/>
        <w:autoSpaceDE w:val="0"/>
        <w:autoSpaceDN w:val="0"/>
        <w:adjustRightInd w:val="0"/>
        <w:spacing w:after="200"/>
        <w:rPr>
          <w:rFonts w:ascii="Arial" w:hAnsi="Arial" w:cs="Arial"/>
          <w:color w:val="3F3F3F"/>
        </w:rPr>
      </w:pPr>
      <w:r>
        <w:rPr>
          <w:rFonts w:ascii="Arial" w:hAnsi="Arial" w:cs="Arial"/>
          <w:color w:val="3F3F3F"/>
        </w:rPr>
        <w:t>I</w:t>
      </w:r>
      <w:r w:rsidR="00E6099C">
        <w:rPr>
          <w:rFonts w:ascii="Arial" w:hAnsi="Arial" w:cs="Arial"/>
          <w:color w:val="3F3F3F"/>
        </w:rPr>
        <w:t xml:space="preserve">f your message is too lengthy, disorganized, or contains errors, you can expect the message to be misunderstood and misinterpreted. </w:t>
      </w:r>
    </w:p>
    <w:p w14:paraId="46EB546B" w14:textId="77777777" w:rsidR="00A04839" w:rsidRDefault="00E6099C" w:rsidP="00E6099C">
      <w:pPr>
        <w:widowControl w:val="0"/>
        <w:autoSpaceDE w:val="0"/>
        <w:autoSpaceDN w:val="0"/>
        <w:adjustRightInd w:val="0"/>
        <w:spacing w:after="200"/>
        <w:rPr>
          <w:rFonts w:ascii="Arial" w:hAnsi="Arial" w:cs="Arial"/>
          <w:color w:val="3F3F3F"/>
        </w:rPr>
      </w:pPr>
      <w:r>
        <w:rPr>
          <w:rFonts w:ascii="Arial" w:hAnsi="Arial" w:cs="Arial"/>
          <w:color w:val="3F3F3F"/>
        </w:rPr>
        <w:t xml:space="preserve">Barriers in context tend to stem from senders offering too much information too fast. When in doubt here, less is oftentimes more. </w:t>
      </w:r>
    </w:p>
    <w:p w14:paraId="4D126D27" w14:textId="77777777" w:rsidR="00E6099C" w:rsidRDefault="00E6099C" w:rsidP="00E6099C">
      <w:pPr>
        <w:widowControl w:val="0"/>
        <w:autoSpaceDE w:val="0"/>
        <w:autoSpaceDN w:val="0"/>
        <w:adjustRightInd w:val="0"/>
        <w:spacing w:after="200"/>
        <w:rPr>
          <w:rFonts w:ascii="Arial" w:hAnsi="Arial" w:cs="Arial"/>
          <w:color w:val="3F3F3F"/>
        </w:rPr>
      </w:pPr>
      <w:r>
        <w:rPr>
          <w:rFonts w:ascii="Arial" w:hAnsi="Arial" w:cs="Arial"/>
          <w:color w:val="3F3F3F"/>
        </w:rPr>
        <w:t>Once you understand this, you need to work to understand your audience's culture, making sure you can converse and deliver your message to people of different backgrounds and cultures within your own organization, in this country and even abroad.</w:t>
      </w:r>
    </w:p>
    <w:p w14:paraId="56F25AAA" w14:textId="77777777" w:rsidR="00A04839" w:rsidRPr="00A04839" w:rsidRDefault="00A04839" w:rsidP="00E6099C">
      <w:pPr>
        <w:widowControl w:val="0"/>
        <w:autoSpaceDE w:val="0"/>
        <w:autoSpaceDN w:val="0"/>
        <w:adjustRightInd w:val="0"/>
        <w:spacing w:after="200"/>
        <w:rPr>
          <w:rFonts w:ascii="Arial" w:hAnsi="Arial" w:cs="Arial"/>
          <w:color w:val="3F3F3F"/>
        </w:rPr>
      </w:pPr>
      <w:r>
        <w:rPr>
          <w:rFonts w:ascii="Arial" w:hAnsi="Arial" w:cs="Arial"/>
          <w:color w:val="3F3F3F"/>
        </w:rPr>
        <w:t xml:space="preserve">You can take a communication quiz to see how well you communicate at: </w:t>
      </w:r>
      <w:hyperlink r:id="rId10" w:history="1">
        <w:r w:rsidRPr="003F29AE">
          <w:rPr>
            <w:rStyle w:val="Hyperlink"/>
          </w:rPr>
          <w:t>http://www.mindtools.com/pages/article/newCS_99.htm</w:t>
        </w:r>
      </w:hyperlink>
    </w:p>
    <w:p w14:paraId="2A8D225F" w14:textId="77777777" w:rsidR="00A04839" w:rsidRDefault="00A04839" w:rsidP="00E6099C">
      <w:pPr>
        <w:widowControl w:val="0"/>
        <w:autoSpaceDE w:val="0"/>
        <w:autoSpaceDN w:val="0"/>
        <w:adjustRightInd w:val="0"/>
        <w:spacing w:after="200"/>
        <w:rPr>
          <w:rFonts w:ascii="Arial" w:hAnsi="Arial" w:cs="Arial"/>
          <w:color w:val="3F3F3F"/>
        </w:rPr>
      </w:pPr>
    </w:p>
    <w:p w14:paraId="036C5E99" w14:textId="77777777" w:rsidR="003A1E0C" w:rsidRPr="00172F33" w:rsidRDefault="003A1E0C" w:rsidP="00172F33">
      <w:pPr>
        <w:rPr>
          <w:rFonts w:ascii="Arial" w:hAnsi="Arial" w:cs="Arial"/>
        </w:rPr>
      </w:pPr>
    </w:p>
    <w:sectPr w:rsidR="003A1E0C" w:rsidRPr="00172F33" w:rsidSect="009A1B03">
      <w:headerReference w:type="default" r:id="rId11"/>
      <w:footerReference w:type="default" r:id="rId12"/>
      <w:pgSz w:w="12240" w:h="15840"/>
      <w:pgMar w:top="1440" w:right="1800" w:bottom="1440" w:left="1800" w:header="288"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7DF02" w14:textId="77777777" w:rsidR="00AA1D4B" w:rsidRDefault="00AA1D4B" w:rsidP="009A1B03">
      <w:r>
        <w:separator/>
      </w:r>
    </w:p>
  </w:endnote>
  <w:endnote w:type="continuationSeparator" w:id="0">
    <w:p w14:paraId="0653FF82" w14:textId="77777777" w:rsidR="00AA1D4B" w:rsidRDefault="00AA1D4B" w:rsidP="009A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736830"/>
      <w:docPartObj>
        <w:docPartGallery w:val="Page Numbers (Bottom of Page)"/>
        <w:docPartUnique/>
      </w:docPartObj>
    </w:sdtPr>
    <w:sdtEndPr>
      <w:rPr>
        <w:noProof/>
      </w:rPr>
    </w:sdtEndPr>
    <w:sdtContent>
      <w:p w14:paraId="2F13C3BE" w14:textId="77777777" w:rsidR="00056314" w:rsidRDefault="00056314">
        <w:pPr>
          <w:pStyle w:val="Footer"/>
          <w:jc w:val="center"/>
        </w:pPr>
        <w:r>
          <w:fldChar w:fldCharType="begin"/>
        </w:r>
        <w:r>
          <w:instrText xml:space="preserve"> PAGE   \* MERGEFORMAT </w:instrText>
        </w:r>
        <w:r>
          <w:fldChar w:fldCharType="separate"/>
        </w:r>
        <w:r w:rsidR="0002002B">
          <w:rPr>
            <w:noProof/>
          </w:rPr>
          <w:t>1</w:t>
        </w:r>
        <w:r>
          <w:rPr>
            <w:noProof/>
          </w:rPr>
          <w:fldChar w:fldCharType="end"/>
        </w:r>
      </w:p>
    </w:sdtContent>
  </w:sdt>
  <w:p w14:paraId="24491676" w14:textId="77777777" w:rsidR="00056314" w:rsidRDefault="000563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54F82" w14:textId="77777777" w:rsidR="00AA1D4B" w:rsidRDefault="00AA1D4B" w:rsidP="009A1B03">
      <w:r>
        <w:separator/>
      </w:r>
    </w:p>
  </w:footnote>
  <w:footnote w:type="continuationSeparator" w:id="0">
    <w:p w14:paraId="200B8F7A" w14:textId="77777777" w:rsidR="00AA1D4B" w:rsidRDefault="00AA1D4B" w:rsidP="009A1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F7609" w14:textId="77777777" w:rsidR="00056314" w:rsidRDefault="00056314">
    <w:pPr>
      <w:pStyle w:val="Header"/>
    </w:pPr>
    <w:r>
      <w:rPr>
        <w:noProof/>
      </w:rPr>
      <w:drawing>
        <wp:inline distT="0" distB="0" distL="0" distR="0" wp14:anchorId="5A7A0E9E" wp14:editId="178F99B8">
          <wp:extent cx="5944235" cy="6464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46430"/>
                  </a:xfrm>
                  <a:prstGeom prst="rect">
                    <a:avLst/>
                  </a:prstGeom>
                  <a:noFill/>
                </pic:spPr>
              </pic:pic>
            </a:graphicData>
          </a:graphic>
        </wp:inline>
      </w:drawing>
    </w:r>
  </w:p>
  <w:p w14:paraId="31901EE6" w14:textId="77777777" w:rsidR="00056314" w:rsidRPr="009A1B03" w:rsidRDefault="00056314" w:rsidP="009A1B03">
    <w:pPr>
      <w:jc w:val="center"/>
      <w:rPr>
        <w:rFonts w:ascii="Arial" w:hAnsi="Arial" w:cs="Arial"/>
        <w:b/>
        <w:sz w:val="36"/>
        <w:szCs w:val="36"/>
      </w:rPr>
    </w:pPr>
    <w:r w:rsidRPr="009A1B03">
      <w:rPr>
        <w:rFonts w:ascii="Arial" w:hAnsi="Arial" w:cs="Arial"/>
        <w:b/>
        <w:sz w:val="36"/>
        <w:szCs w:val="36"/>
      </w:rPr>
      <w:t>Deck Plate Leadership Series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31A"/>
    <w:multiLevelType w:val="hybridMultilevel"/>
    <w:tmpl w:val="52669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B69ED"/>
    <w:multiLevelType w:val="hybridMultilevel"/>
    <w:tmpl w:val="08FC2FD0"/>
    <w:lvl w:ilvl="0" w:tplc="04090001">
      <w:start w:val="1"/>
      <w:numFmt w:val="bullet"/>
      <w:lvlText w:val=""/>
      <w:lvlJc w:val="left"/>
      <w:pPr>
        <w:tabs>
          <w:tab w:val="num" w:pos="720"/>
        </w:tabs>
        <w:ind w:left="720" w:hanging="360"/>
      </w:pPr>
      <w:rPr>
        <w:rFonts w:ascii="Symbol" w:hAnsi="Symbol"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2">
    <w:nsid w:val="1C8C5935"/>
    <w:multiLevelType w:val="hybridMultilevel"/>
    <w:tmpl w:val="110E86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B022694"/>
    <w:multiLevelType w:val="hybridMultilevel"/>
    <w:tmpl w:val="885C9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2C003D4"/>
    <w:multiLevelType w:val="hybridMultilevel"/>
    <w:tmpl w:val="07A6A41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4606120F"/>
    <w:multiLevelType w:val="hybridMultilevel"/>
    <w:tmpl w:val="179AED2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4EF26E0"/>
    <w:multiLevelType w:val="hybridMultilevel"/>
    <w:tmpl w:val="34E4643E"/>
    <w:lvl w:ilvl="0" w:tplc="11FC48A8">
      <w:start w:val="1"/>
      <w:numFmt w:val="bullet"/>
      <w:lvlText w:val=""/>
      <w:lvlJc w:val="left"/>
      <w:pPr>
        <w:tabs>
          <w:tab w:val="num" w:pos="720"/>
        </w:tabs>
        <w:ind w:left="720" w:hanging="360"/>
      </w:pPr>
      <w:rPr>
        <w:rFonts w:ascii="Wingdings" w:hAnsi="Wingdings"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7">
    <w:nsid w:val="579C48DE"/>
    <w:multiLevelType w:val="hybridMultilevel"/>
    <w:tmpl w:val="6A8026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0106331"/>
    <w:multiLevelType w:val="hybridMultilevel"/>
    <w:tmpl w:val="43C0A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A543F1E"/>
    <w:multiLevelType w:val="hybridMultilevel"/>
    <w:tmpl w:val="BC9A1306"/>
    <w:lvl w:ilvl="0" w:tplc="0409000F">
      <w:start w:val="2"/>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num>
  <w:num w:numId="2">
    <w:abstractNumId w:val="3"/>
  </w:num>
  <w:num w:numId="3">
    <w:abstractNumId w:val="7"/>
  </w:num>
  <w:num w:numId="4">
    <w:abstractNumId w:val="0"/>
  </w:num>
  <w:num w:numId="5">
    <w:abstractNumId w:val="4"/>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236"/>
    <w:rsid w:val="0002002B"/>
    <w:rsid w:val="00056314"/>
    <w:rsid w:val="000574D8"/>
    <w:rsid w:val="0007362C"/>
    <w:rsid w:val="00156788"/>
    <w:rsid w:val="00172F33"/>
    <w:rsid w:val="003A1E0C"/>
    <w:rsid w:val="003A4511"/>
    <w:rsid w:val="004847AF"/>
    <w:rsid w:val="00530135"/>
    <w:rsid w:val="00565EBA"/>
    <w:rsid w:val="005A4236"/>
    <w:rsid w:val="006165BD"/>
    <w:rsid w:val="007210A8"/>
    <w:rsid w:val="00912962"/>
    <w:rsid w:val="009726BD"/>
    <w:rsid w:val="009A1B03"/>
    <w:rsid w:val="00A04839"/>
    <w:rsid w:val="00A05BF9"/>
    <w:rsid w:val="00AA1D4B"/>
    <w:rsid w:val="00CE5056"/>
    <w:rsid w:val="00D21BB0"/>
    <w:rsid w:val="00DA1FA7"/>
    <w:rsid w:val="00E6099C"/>
    <w:rsid w:val="00FA07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429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656562">
      <w:bodyDiv w:val="1"/>
      <w:marLeft w:val="0"/>
      <w:marRight w:val="0"/>
      <w:marTop w:val="0"/>
      <w:marBottom w:val="0"/>
      <w:divBdr>
        <w:top w:val="none" w:sz="0" w:space="0" w:color="auto"/>
        <w:left w:val="none" w:sz="0" w:space="0" w:color="auto"/>
        <w:bottom w:val="none" w:sz="0" w:space="0" w:color="auto"/>
        <w:right w:val="none" w:sz="0" w:space="0" w:color="auto"/>
      </w:divBdr>
      <w:divsChild>
        <w:div w:id="1660766072">
          <w:marLeft w:val="547"/>
          <w:marRight w:val="0"/>
          <w:marTop w:val="230"/>
          <w:marBottom w:val="0"/>
          <w:divBdr>
            <w:top w:val="none" w:sz="0" w:space="0" w:color="auto"/>
            <w:left w:val="none" w:sz="0" w:space="0" w:color="auto"/>
            <w:bottom w:val="none" w:sz="0" w:space="0" w:color="auto"/>
            <w:right w:val="none" w:sz="0" w:space="0" w:color="auto"/>
          </w:divBdr>
        </w:div>
        <w:div w:id="1194730553">
          <w:marLeft w:val="547"/>
          <w:marRight w:val="0"/>
          <w:marTop w:val="230"/>
          <w:marBottom w:val="0"/>
          <w:divBdr>
            <w:top w:val="none" w:sz="0" w:space="0" w:color="auto"/>
            <w:left w:val="none" w:sz="0" w:space="0" w:color="auto"/>
            <w:bottom w:val="none" w:sz="0" w:space="0" w:color="auto"/>
            <w:right w:val="none" w:sz="0" w:space="0" w:color="auto"/>
          </w:divBdr>
        </w:div>
        <w:div w:id="622004018">
          <w:marLeft w:val="547"/>
          <w:marRight w:val="0"/>
          <w:marTop w:val="23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indtools.com/pages/article/newCS_99.htm" TargetMode="External"/><Relationship Id="rId4" Type="http://schemas.openxmlformats.org/officeDocument/2006/relationships/settings" Target="settings.xml"/><Relationship Id="rId9" Type="http://schemas.openxmlformats.org/officeDocument/2006/relationships/hyperlink" Target="http://www.press.uillinois.edu/books/catalog/67qhn3ym9780252725463.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Woodbridge SHS</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Bond</dc:creator>
  <cp:lastModifiedBy>Michael</cp:lastModifiedBy>
  <cp:revision>5</cp:revision>
  <dcterms:created xsi:type="dcterms:W3CDTF">2013-12-07T21:29:00Z</dcterms:created>
  <dcterms:modified xsi:type="dcterms:W3CDTF">2014-03-14T17:06:00Z</dcterms:modified>
</cp:coreProperties>
</file>