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402B22" w14:textId="3B4754A5" w:rsidR="005A4236" w:rsidRPr="009A1B03" w:rsidRDefault="007E781C" w:rsidP="005A4236">
      <w:pPr>
        <w:jc w:val="center"/>
        <w:rPr>
          <w:rFonts w:ascii="Arial" w:hAnsi="Arial" w:cs="Arial"/>
          <w:b/>
          <w:sz w:val="28"/>
          <w:szCs w:val="28"/>
        </w:rPr>
      </w:pPr>
      <w:r>
        <w:rPr>
          <w:rFonts w:ascii="Arial" w:hAnsi="Arial" w:cs="Arial"/>
          <w:b/>
          <w:sz w:val="28"/>
          <w:szCs w:val="28"/>
        </w:rPr>
        <w:t xml:space="preserve">The Art of </w:t>
      </w:r>
      <w:r w:rsidR="000D514D">
        <w:rPr>
          <w:rFonts w:ascii="Arial" w:hAnsi="Arial" w:cs="Arial"/>
          <w:b/>
          <w:sz w:val="28"/>
          <w:szCs w:val="28"/>
        </w:rPr>
        <w:t>Saying No!</w:t>
      </w:r>
    </w:p>
    <w:p w14:paraId="35C36A01" w14:textId="77777777" w:rsidR="005A4236" w:rsidRPr="009A1B03" w:rsidRDefault="005A4236" w:rsidP="005A4236">
      <w:pPr>
        <w:jc w:val="center"/>
        <w:rPr>
          <w:rFonts w:ascii="Arial" w:hAnsi="Arial" w:cs="Arial"/>
          <w:b/>
          <w:sz w:val="28"/>
          <w:szCs w:val="28"/>
        </w:rPr>
      </w:pPr>
    </w:p>
    <w:p w14:paraId="24C67A1D" w14:textId="77777777" w:rsidR="000574D8" w:rsidRDefault="000574D8" w:rsidP="000574D8">
      <w:pPr>
        <w:rPr>
          <w:rFonts w:ascii="Arial" w:hAnsi="Arial" w:cs="Arial"/>
          <w:b/>
        </w:rPr>
      </w:pPr>
      <w:r>
        <w:rPr>
          <w:rFonts w:ascii="Arial" w:hAnsi="Arial" w:cs="Arial"/>
          <w:b/>
        </w:rPr>
        <w:t xml:space="preserve">USCG Leadership Competency: </w:t>
      </w:r>
      <w:r w:rsidRPr="00530135">
        <w:rPr>
          <w:rFonts w:ascii="Arial" w:hAnsi="Arial" w:cs="Arial"/>
        </w:rPr>
        <w:t>Leading Others: Team Building</w:t>
      </w:r>
    </w:p>
    <w:p w14:paraId="6D476487" w14:textId="77777777" w:rsidR="000574D8" w:rsidRPr="000574D8" w:rsidRDefault="000574D8" w:rsidP="000574D8">
      <w:pPr>
        <w:rPr>
          <w:rFonts w:ascii="Arial" w:hAnsi="Arial" w:cs="Arial"/>
          <w:b/>
        </w:rPr>
      </w:pPr>
      <w:r w:rsidRPr="000574D8">
        <w:rPr>
          <w:rFonts w:ascii="Arial" w:hAnsi="Arial" w:cs="Arial"/>
          <w:b/>
        </w:rPr>
        <w:t xml:space="preserve">Learning Outcomes: </w:t>
      </w:r>
    </w:p>
    <w:p w14:paraId="66E87F82" w14:textId="6A06800C" w:rsidR="000574D8" w:rsidRPr="00530135" w:rsidRDefault="000574D8" w:rsidP="000574D8">
      <w:pPr>
        <w:numPr>
          <w:ilvl w:val="0"/>
          <w:numId w:val="1"/>
        </w:numPr>
        <w:rPr>
          <w:rFonts w:ascii="Arial" w:hAnsi="Arial" w:cs="Arial"/>
        </w:rPr>
      </w:pPr>
      <w:r w:rsidRPr="00530135">
        <w:rPr>
          <w:rFonts w:ascii="Arial" w:hAnsi="Arial" w:cs="Arial"/>
        </w:rPr>
        <w:t xml:space="preserve">Describe the </w:t>
      </w:r>
      <w:r w:rsidR="000D514D">
        <w:rPr>
          <w:rFonts w:ascii="Arial" w:hAnsi="Arial" w:cs="Arial"/>
        </w:rPr>
        <w:t>nine</w:t>
      </w:r>
      <w:r w:rsidR="00841400">
        <w:rPr>
          <w:rFonts w:ascii="Arial" w:hAnsi="Arial" w:cs="Arial"/>
        </w:rPr>
        <w:t xml:space="preserve"> ways to </w:t>
      </w:r>
      <w:r w:rsidR="000D514D">
        <w:rPr>
          <w:rFonts w:ascii="Arial" w:hAnsi="Arial" w:cs="Arial"/>
        </w:rPr>
        <w:t>say no.</w:t>
      </w:r>
    </w:p>
    <w:p w14:paraId="007090CC" w14:textId="2BEC72ED" w:rsidR="000574D8" w:rsidRPr="00530135" w:rsidRDefault="000D514D" w:rsidP="000574D8">
      <w:pPr>
        <w:numPr>
          <w:ilvl w:val="0"/>
          <w:numId w:val="1"/>
        </w:numPr>
        <w:rPr>
          <w:rFonts w:ascii="Arial" w:hAnsi="Arial" w:cs="Arial"/>
        </w:rPr>
      </w:pPr>
      <w:r>
        <w:rPr>
          <w:rFonts w:ascii="Arial" w:hAnsi="Arial" w:cs="Arial"/>
        </w:rPr>
        <w:t>Discuss why we sometimes should say no.</w:t>
      </w:r>
    </w:p>
    <w:p w14:paraId="796F8B2B" w14:textId="77777777" w:rsidR="00156788" w:rsidRDefault="00156788" w:rsidP="00156788">
      <w:pPr>
        <w:rPr>
          <w:rFonts w:ascii="Arial" w:hAnsi="Arial" w:cs="Arial"/>
        </w:rPr>
      </w:pPr>
      <w:r>
        <w:rPr>
          <w:rFonts w:ascii="Arial" w:hAnsi="Arial" w:cs="Arial"/>
          <w:b/>
        </w:rPr>
        <w:t xml:space="preserve">Time Required: </w:t>
      </w:r>
      <w:r w:rsidRPr="003A1E0C">
        <w:rPr>
          <w:rFonts w:ascii="Arial" w:hAnsi="Arial" w:cs="Arial"/>
        </w:rPr>
        <w:t>25 – 30 minutes</w:t>
      </w:r>
      <w:r w:rsidR="00A05BF9">
        <w:rPr>
          <w:rFonts w:ascii="Arial" w:hAnsi="Arial" w:cs="Arial"/>
        </w:rPr>
        <w:t xml:space="preserve"> </w:t>
      </w:r>
    </w:p>
    <w:p w14:paraId="473ADF24" w14:textId="77777777" w:rsidR="00A05BF9" w:rsidRPr="00A05BF9" w:rsidRDefault="00A05BF9" w:rsidP="00156788">
      <w:pPr>
        <w:rPr>
          <w:rFonts w:ascii="Arial" w:hAnsi="Arial" w:cs="Arial"/>
        </w:rPr>
      </w:pPr>
      <w:r>
        <w:rPr>
          <w:rFonts w:ascii="Arial" w:hAnsi="Arial" w:cs="Arial"/>
          <w:b/>
        </w:rPr>
        <w:t xml:space="preserve">Facilitator Activities: </w:t>
      </w:r>
      <w:r>
        <w:rPr>
          <w:rFonts w:ascii="Arial" w:hAnsi="Arial" w:cs="Arial"/>
        </w:rPr>
        <w:t xml:space="preserve">Present sides, providing amplifying information from material below. Facilitate discussion with last slide – Where are </w:t>
      </w:r>
      <w:proofErr w:type="gramStart"/>
      <w:r>
        <w:rPr>
          <w:rFonts w:ascii="Arial" w:hAnsi="Arial" w:cs="Arial"/>
        </w:rPr>
        <w:t>We</w:t>
      </w:r>
      <w:proofErr w:type="gramEnd"/>
      <w:r>
        <w:rPr>
          <w:rFonts w:ascii="Arial" w:hAnsi="Arial" w:cs="Arial"/>
        </w:rPr>
        <w:t xml:space="preserve"> as a Flotilla? Slides can be copied three-to-a-page with line for notes if projector is not available.</w:t>
      </w:r>
    </w:p>
    <w:p w14:paraId="388F4A76" w14:textId="77777777" w:rsidR="00156788" w:rsidRPr="000574D8" w:rsidRDefault="00156788" w:rsidP="00156788">
      <w:pPr>
        <w:rPr>
          <w:rFonts w:ascii="Arial" w:hAnsi="Arial" w:cs="Arial"/>
          <w:b/>
        </w:rPr>
      </w:pPr>
    </w:p>
    <w:p w14:paraId="6C28574C" w14:textId="28AF9F44" w:rsidR="000574D8" w:rsidRPr="00841400" w:rsidRDefault="00841400" w:rsidP="000574D8">
      <w:pPr>
        <w:rPr>
          <w:rFonts w:ascii="Arial" w:hAnsi="Arial" w:cs="Arial"/>
          <w:b/>
          <w:i/>
        </w:rPr>
      </w:pPr>
      <w:r w:rsidRPr="00841400">
        <w:rPr>
          <w:rFonts w:ascii="Arial" w:hAnsi="Arial" w:cs="Arial"/>
          <w:b/>
          <w:color w:val="535353"/>
          <w:sz w:val="26"/>
          <w:szCs w:val="26"/>
        </w:rPr>
        <w:t xml:space="preserve">An engaged unit is a highly effective team. </w:t>
      </w:r>
      <w:r w:rsidR="000D514D">
        <w:rPr>
          <w:rFonts w:ascii="Arial" w:hAnsi="Arial" w:cs="Arial"/>
          <w:b/>
          <w:color w:val="535353"/>
          <w:sz w:val="26"/>
          <w:szCs w:val="26"/>
        </w:rPr>
        <w:t>However</w:t>
      </w:r>
      <w:r w:rsidR="007E781C">
        <w:rPr>
          <w:rFonts w:ascii="Arial" w:hAnsi="Arial" w:cs="Arial"/>
          <w:b/>
          <w:color w:val="535353"/>
          <w:sz w:val="26"/>
          <w:szCs w:val="26"/>
        </w:rPr>
        <w:t>,</w:t>
      </w:r>
      <w:r w:rsidR="000D514D">
        <w:rPr>
          <w:rFonts w:ascii="Arial" w:hAnsi="Arial" w:cs="Arial"/>
          <w:b/>
          <w:color w:val="535353"/>
          <w:sz w:val="26"/>
          <w:szCs w:val="26"/>
        </w:rPr>
        <w:t xml:space="preserve"> sometimes we have conflicts that we do </w:t>
      </w:r>
      <w:r w:rsidR="007E781C">
        <w:rPr>
          <w:rFonts w:ascii="Arial" w:hAnsi="Arial" w:cs="Arial"/>
          <w:b/>
          <w:color w:val="535353"/>
          <w:sz w:val="26"/>
          <w:szCs w:val="26"/>
        </w:rPr>
        <w:t xml:space="preserve">not consider when volunteering; </w:t>
      </w:r>
      <w:r w:rsidR="000D514D">
        <w:rPr>
          <w:rFonts w:ascii="Arial" w:hAnsi="Arial" w:cs="Arial"/>
          <w:b/>
          <w:color w:val="535353"/>
          <w:sz w:val="26"/>
          <w:szCs w:val="26"/>
        </w:rPr>
        <w:t xml:space="preserve">destroying </w:t>
      </w:r>
      <w:r w:rsidR="007E781C">
        <w:rPr>
          <w:rFonts w:ascii="Arial" w:hAnsi="Arial" w:cs="Arial"/>
          <w:b/>
          <w:color w:val="535353"/>
          <w:sz w:val="26"/>
          <w:szCs w:val="26"/>
        </w:rPr>
        <w:t>the engaged unit</w:t>
      </w:r>
      <w:r w:rsidR="000D514D">
        <w:rPr>
          <w:rFonts w:ascii="Arial" w:hAnsi="Arial" w:cs="Arial"/>
          <w:b/>
          <w:color w:val="535353"/>
          <w:sz w:val="26"/>
          <w:szCs w:val="26"/>
        </w:rPr>
        <w:t>.</w:t>
      </w:r>
    </w:p>
    <w:p w14:paraId="62A9F4EB" w14:textId="77777777" w:rsidR="000574D8" w:rsidRPr="000574D8" w:rsidRDefault="000574D8" w:rsidP="000574D8">
      <w:pPr>
        <w:rPr>
          <w:rFonts w:ascii="Arial" w:hAnsi="Arial" w:cs="Arial"/>
          <w:b/>
        </w:rPr>
      </w:pPr>
    </w:p>
    <w:p w14:paraId="2D25D462" w14:textId="77777777" w:rsidR="000574D8" w:rsidRPr="000574D8" w:rsidRDefault="000574D8" w:rsidP="000574D8">
      <w:pPr>
        <w:rPr>
          <w:rFonts w:ascii="Arial" w:hAnsi="Arial" w:cs="Arial"/>
          <w:b/>
        </w:rPr>
      </w:pPr>
      <w:r w:rsidRPr="000574D8">
        <w:rPr>
          <w:rFonts w:ascii="Arial" w:hAnsi="Arial" w:cs="Arial"/>
          <w:b/>
        </w:rPr>
        <w:t>Overview</w:t>
      </w:r>
      <w:r w:rsidR="00172F33">
        <w:rPr>
          <w:rFonts w:ascii="Arial" w:hAnsi="Arial" w:cs="Arial"/>
          <w:b/>
        </w:rPr>
        <w:t xml:space="preserve"> Information for the Facilitator</w:t>
      </w:r>
      <w:r w:rsidR="00530135">
        <w:rPr>
          <w:rFonts w:ascii="Arial" w:hAnsi="Arial" w:cs="Arial"/>
          <w:b/>
        </w:rPr>
        <w:t>:</w:t>
      </w:r>
    </w:p>
    <w:p w14:paraId="3CDDB850" w14:textId="062339F0" w:rsidR="000D514D" w:rsidRPr="000C73BC" w:rsidRDefault="000C73BC" w:rsidP="000D514D">
      <w:pPr>
        <w:widowControl w:val="0"/>
        <w:autoSpaceDE w:val="0"/>
        <w:autoSpaceDN w:val="0"/>
        <w:adjustRightInd w:val="0"/>
        <w:spacing w:after="336"/>
        <w:rPr>
          <w:rFonts w:ascii="Arial" w:hAnsi="Arial" w:cs="Arial"/>
        </w:rPr>
      </w:pPr>
      <w:bookmarkStart w:id="0" w:name="_GoBack"/>
      <w:bookmarkEnd w:id="0"/>
      <w:r w:rsidRPr="000C73BC">
        <w:rPr>
          <w:rFonts w:ascii="Arial" w:hAnsi="Arial" w:cs="Arial"/>
        </w:rPr>
        <w:t xml:space="preserve">The Auxiliary often would take you 24/7.  Some </w:t>
      </w:r>
      <w:r>
        <w:rPr>
          <w:rFonts w:ascii="Arial" w:hAnsi="Arial" w:cs="Arial"/>
        </w:rPr>
        <w:t xml:space="preserve">members </w:t>
      </w:r>
      <w:r w:rsidRPr="000C73BC">
        <w:rPr>
          <w:rFonts w:ascii="Arial" w:hAnsi="Arial" w:cs="Arial"/>
        </w:rPr>
        <w:t xml:space="preserve">have trouble saying no, causing </w:t>
      </w:r>
      <w:r>
        <w:rPr>
          <w:rFonts w:ascii="Arial" w:hAnsi="Arial" w:cs="Arial"/>
        </w:rPr>
        <w:t xml:space="preserve">potential </w:t>
      </w:r>
      <w:r w:rsidRPr="000C73BC">
        <w:rPr>
          <w:rFonts w:ascii="Arial" w:hAnsi="Arial" w:cs="Arial"/>
        </w:rPr>
        <w:t xml:space="preserve">conflicts at home and work.  </w:t>
      </w:r>
      <w:r w:rsidR="000D514D" w:rsidRPr="000C73BC">
        <w:rPr>
          <w:rFonts w:ascii="Arial" w:hAnsi="Arial" w:cs="Arial"/>
        </w:rPr>
        <w:t xml:space="preserve">There are times when it is important to </w:t>
      </w:r>
      <w:r w:rsidR="00774B64" w:rsidRPr="000C73BC">
        <w:rPr>
          <w:rFonts w:ascii="Arial" w:hAnsi="Arial" w:cs="Arial"/>
        </w:rPr>
        <w:t>recognize</w:t>
      </w:r>
      <w:r w:rsidR="000D514D" w:rsidRPr="000C73BC">
        <w:rPr>
          <w:rFonts w:ascii="Arial" w:hAnsi="Arial" w:cs="Arial"/>
        </w:rPr>
        <w:t xml:space="preserve"> that if you accept more work on top of your existing workload</w:t>
      </w:r>
      <w:r>
        <w:rPr>
          <w:rFonts w:ascii="Arial" w:hAnsi="Arial" w:cs="Arial"/>
        </w:rPr>
        <w:t>, these problems may occur</w:t>
      </w:r>
      <w:r w:rsidR="000D514D" w:rsidRPr="000C73BC">
        <w:rPr>
          <w:rFonts w:ascii="Arial" w:hAnsi="Arial" w:cs="Arial"/>
        </w:rPr>
        <w:t>. In this situation, it is better to politely and assertively decline extra. The following is a technique called the Assertive Sentence, which works particularly well in this scenario.</w:t>
      </w:r>
      <w:r w:rsidR="00774B64" w:rsidRPr="000C73BC">
        <w:rPr>
          <w:rFonts w:ascii="Arial" w:hAnsi="Arial" w:cs="Arial"/>
        </w:rPr>
        <w:t xml:space="preserve">  </w:t>
      </w:r>
      <w:r w:rsidR="000D514D" w:rsidRPr="000C73BC">
        <w:rPr>
          <w:rFonts w:ascii="Arial" w:hAnsi="Arial" w:cs="Arial"/>
        </w:rPr>
        <w:t>The sentence is structured as follows:</w:t>
      </w:r>
    </w:p>
    <w:p w14:paraId="20F4A277" w14:textId="77777777" w:rsidR="000D514D" w:rsidRPr="000C73BC" w:rsidRDefault="000D514D" w:rsidP="000D514D">
      <w:pPr>
        <w:widowControl w:val="0"/>
        <w:numPr>
          <w:ilvl w:val="0"/>
          <w:numId w:val="13"/>
        </w:numPr>
        <w:tabs>
          <w:tab w:val="left" w:pos="220"/>
          <w:tab w:val="left" w:pos="720"/>
        </w:tabs>
        <w:autoSpaceDE w:val="0"/>
        <w:autoSpaceDN w:val="0"/>
        <w:adjustRightInd w:val="0"/>
        <w:spacing w:after="140"/>
        <w:ind w:right="400" w:hanging="720"/>
        <w:rPr>
          <w:rFonts w:ascii="Arial" w:hAnsi="Arial" w:cs="Arial"/>
        </w:rPr>
      </w:pPr>
      <w:r w:rsidRPr="000C73BC">
        <w:rPr>
          <w:rFonts w:ascii="Arial" w:hAnsi="Arial" w:cs="Arial"/>
        </w:rPr>
        <w:t>Acknowledge the other person’s view</w:t>
      </w:r>
    </w:p>
    <w:p w14:paraId="64097B0E" w14:textId="77777777" w:rsidR="000D514D" w:rsidRPr="000C73BC" w:rsidRDefault="000D514D" w:rsidP="000D514D">
      <w:pPr>
        <w:widowControl w:val="0"/>
        <w:numPr>
          <w:ilvl w:val="0"/>
          <w:numId w:val="13"/>
        </w:numPr>
        <w:tabs>
          <w:tab w:val="left" w:pos="220"/>
          <w:tab w:val="left" w:pos="720"/>
        </w:tabs>
        <w:autoSpaceDE w:val="0"/>
        <w:autoSpaceDN w:val="0"/>
        <w:adjustRightInd w:val="0"/>
        <w:spacing w:after="140"/>
        <w:ind w:right="400" w:hanging="720"/>
        <w:rPr>
          <w:rFonts w:ascii="Arial" w:hAnsi="Arial" w:cs="Arial"/>
        </w:rPr>
      </w:pPr>
      <w:r w:rsidRPr="000C73BC">
        <w:rPr>
          <w:rFonts w:ascii="Arial" w:hAnsi="Arial" w:cs="Arial"/>
        </w:rPr>
        <w:t>‘</w:t>
      </w:r>
      <w:proofErr w:type="gramStart"/>
      <w:r w:rsidRPr="000C73BC">
        <w:rPr>
          <w:rFonts w:ascii="Arial" w:hAnsi="Arial" w:cs="Arial"/>
        </w:rPr>
        <w:t>however</w:t>
      </w:r>
      <w:proofErr w:type="gramEnd"/>
      <w:r w:rsidRPr="000C73BC">
        <w:rPr>
          <w:rFonts w:ascii="Arial" w:hAnsi="Arial" w:cs="Arial"/>
        </w:rPr>
        <w:t>...’</w:t>
      </w:r>
    </w:p>
    <w:p w14:paraId="5AC2C165" w14:textId="77777777" w:rsidR="000D514D" w:rsidRPr="000C73BC" w:rsidRDefault="000D514D" w:rsidP="000D514D">
      <w:pPr>
        <w:widowControl w:val="0"/>
        <w:numPr>
          <w:ilvl w:val="0"/>
          <w:numId w:val="13"/>
        </w:numPr>
        <w:tabs>
          <w:tab w:val="left" w:pos="220"/>
          <w:tab w:val="left" w:pos="720"/>
        </w:tabs>
        <w:autoSpaceDE w:val="0"/>
        <w:autoSpaceDN w:val="0"/>
        <w:adjustRightInd w:val="0"/>
        <w:spacing w:after="140"/>
        <w:ind w:right="400" w:hanging="720"/>
        <w:rPr>
          <w:rFonts w:ascii="Arial" w:hAnsi="Arial" w:cs="Arial"/>
        </w:rPr>
      </w:pPr>
      <w:r w:rsidRPr="000C73BC">
        <w:rPr>
          <w:rFonts w:ascii="Arial" w:hAnsi="Arial" w:cs="Arial"/>
        </w:rPr>
        <w:t>Say what you feel</w:t>
      </w:r>
    </w:p>
    <w:p w14:paraId="7C821C73" w14:textId="77777777" w:rsidR="000D514D" w:rsidRPr="000C73BC" w:rsidRDefault="000D514D" w:rsidP="000D514D">
      <w:pPr>
        <w:widowControl w:val="0"/>
        <w:numPr>
          <w:ilvl w:val="0"/>
          <w:numId w:val="13"/>
        </w:numPr>
        <w:tabs>
          <w:tab w:val="left" w:pos="220"/>
          <w:tab w:val="left" w:pos="720"/>
        </w:tabs>
        <w:autoSpaceDE w:val="0"/>
        <w:autoSpaceDN w:val="0"/>
        <w:adjustRightInd w:val="0"/>
        <w:spacing w:after="140"/>
        <w:ind w:right="400" w:hanging="720"/>
        <w:rPr>
          <w:rFonts w:ascii="Arial" w:hAnsi="Arial" w:cs="Arial"/>
        </w:rPr>
      </w:pPr>
      <w:r w:rsidRPr="000C73BC">
        <w:rPr>
          <w:rFonts w:ascii="Arial" w:hAnsi="Arial" w:cs="Arial"/>
        </w:rPr>
        <w:t>State what you want to happen.</w:t>
      </w:r>
    </w:p>
    <w:p w14:paraId="268A6309" w14:textId="77777777" w:rsidR="000D514D" w:rsidRPr="000C73BC" w:rsidRDefault="000D514D" w:rsidP="000D514D">
      <w:pPr>
        <w:widowControl w:val="0"/>
        <w:autoSpaceDE w:val="0"/>
        <w:autoSpaceDN w:val="0"/>
        <w:adjustRightInd w:val="0"/>
        <w:rPr>
          <w:rFonts w:ascii="Arial" w:hAnsi="Arial" w:cs="Arial"/>
          <w:color w:val="0D396E"/>
        </w:rPr>
      </w:pPr>
      <w:r w:rsidRPr="000C73BC">
        <w:rPr>
          <w:rFonts w:ascii="Arial" w:hAnsi="Arial" w:cs="Arial"/>
          <w:color w:val="0D396E"/>
        </w:rPr>
        <w:t>Example</w:t>
      </w:r>
    </w:p>
    <w:p w14:paraId="26062278" w14:textId="2FF4FD6F" w:rsidR="000D514D" w:rsidRPr="000C73BC" w:rsidRDefault="000D514D" w:rsidP="000D514D">
      <w:pPr>
        <w:widowControl w:val="0"/>
        <w:autoSpaceDE w:val="0"/>
        <w:autoSpaceDN w:val="0"/>
        <w:adjustRightInd w:val="0"/>
        <w:spacing w:after="336"/>
        <w:rPr>
          <w:rFonts w:ascii="Arial" w:hAnsi="Arial" w:cs="Arial"/>
        </w:rPr>
      </w:pPr>
      <w:r w:rsidRPr="000C73BC">
        <w:rPr>
          <w:rFonts w:ascii="Arial" w:hAnsi="Arial" w:cs="Arial"/>
        </w:rPr>
        <w:t xml:space="preserve">‘I appreciate that you need </w:t>
      </w:r>
      <w:r w:rsidR="00774B64" w:rsidRPr="000C73BC">
        <w:rPr>
          <w:rFonts w:ascii="Arial" w:hAnsi="Arial" w:cs="Arial"/>
        </w:rPr>
        <w:t>me to teach the RBS course</w:t>
      </w:r>
      <w:r w:rsidRPr="000C73BC">
        <w:rPr>
          <w:rFonts w:ascii="Arial" w:hAnsi="Arial" w:cs="Arial"/>
        </w:rPr>
        <w:t xml:space="preserve"> week; ho</w:t>
      </w:r>
      <w:r w:rsidR="00774B64" w:rsidRPr="000C73BC">
        <w:rPr>
          <w:rFonts w:ascii="Arial" w:hAnsi="Arial" w:cs="Arial"/>
        </w:rPr>
        <w:t xml:space="preserve">wever, with my current </w:t>
      </w:r>
      <w:r w:rsidRPr="000C73BC">
        <w:rPr>
          <w:rFonts w:ascii="Arial" w:hAnsi="Arial" w:cs="Arial"/>
        </w:rPr>
        <w:t xml:space="preserve">commitments, the earliest that I could </w:t>
      </w:r>
      <w:r w:rsidR="00774B64" w:rsidRPr="000C73BC">
        <w:rPr>
          <w:rFonts w:ascii="Arial" w:hAnsi="Arial" w:cs="Arial"/>
        </w:rPr>
        <w:t xml:space="preserve">help </w:t>
      </w:r>
      <w:r w:rsidRPr="000C73BC">
        <w:rPr>
          <w:rFonts w:ascii="Arial" w:hAnsi="Arial" w:cs="Arial"/>
        </w:rPr>
        <w:t xml:space="preserve">is the following Friday. If you can live with that, then I’ll take it on; otherwise </w:t>
      </w:r>
      <w:r w:rsidR="00774B64" w:rsidRPr="000C73BC">
        <w:rPr>
          <w:rFonts w:ascii="Arial" w:hAnsi="Arial" w:cs="Arial"/>
        </w:rPr>
        <w:t xml:space="preserve">you will need to find </w:t>
      </w:r>
      <w:r w:rsidRPr="000C73BC">
        <w:rPr>
          <w:rFonts w:ascii="Arial" w:hAnsi="Arial" w:cs="Arial"/>
        </w:rPr>
        <w:t>someone else.’</w:t>
      </w:r>
    </w:p>
    <w:p w14:paraId="5F4D4B07" w14:textId="1CEA9E3A" w:rsidR="000D514D" w:rsidRPr="000C73BC" w:rsidRDefault="000D514D" w:rsidP="00774B64">
      <w:pPr>
        <w:widowControl w:val="0"/>
        <w:autoSpaceDE w:val="0"/>
        <w:autoSpaceDN w:val="0"/>
        <w:adjustRightInd w:val="0"/>
        <w:spacing w:after="336"/>
        <w:rPr>
          <w:rFonts w:ascii="Arial" w:hAnsi="Arial" w:cs="Arial"/>
        </w:rPr>
      </w:pPr>
      <w:r w:rsidRPr="000C73BC">
        <w:rPr>
          <w:rFonts w:ascii="Arial" w:hAnsi="Arial" w:cs="Arial"/>
        </w:rPr>
        <w:t xml:space="preserve">No is one of the shortest and simplest words in English, yet it causes stress for even the most confident of people. Type A people suffer from a natural tendency to bite off more than they can chew. </w:t>
      </w:r>
      <w:r w:rsidR="00774B64" w:rsidRPr="000C73BC">
        <w:rPr>
          <w:rFonts w:ascii="Arial" w:hAnsi="Arial" w:cs="Arial"/>
        </w:rPr>
        <w:t xml:space="preserve">  </w:t>
      </w:r>
      <w:r w:rsidRPr="000C73BC">
        <w:rPr>
          <w:rFonts w:ascii="Arial" w:hAnsi="Arial" w:cs="Arial"/>
        </w:rPr>
        <w:t xml:space="preserve">Most Type B people, on the other hand, shrink from saying ‘no’ because they would rather sacrifice their time, energy and money than cause conflict or awkwardness, or experience feelings of guilt. </w:t>
      </w:r>
    </w:p>
    <w:p w14:paraId="334435DE" w14:textId="77777777" w:rsidR="000D514D" w:rsidRPr="000C73BC" w:rsidRDefault="000D514D" w:rsidP="000D514D">
      <w:pPr>
        <w:widowControl w:val="0"/>
        <w:autoSpaceDE w:val="0"/>
        <w:autoSpaceDN w:val="0"/>
        <w:adjustRightInd w:val="0"/>
        <w:spacing w:after="336"/>
        <w:rPr>
          <w:rFonts w:ascii="Arial" w:hAnsi="Arial" w:cs="Arial"/>
        </w:rPr>
      </w:pPr>
      <w:r w:rsidRPr="000C73BC">
        <w:rPr>
          <w:rFonts w:ascii="Arial" w:hAnsi="Arial" w:cs="Arial"/>
        </w:rPr>
        <w:t>To help you learn to say ‘no’, here are some points to consider.</w:t>
      </w:r>
    </w:p>
    <w:p w14:paraId="789040C3" w14:textId="6E9D8BDF" w:rsidR="000D514D" w:rsidRPr="000C73BC" w:rsidRDefault="000D514D" w:rsidP="00774B64">
      <w:pPr>
        <w:widowControl w:val="0"/>
        <w:autoSpaceDE w:val="0"/>
        <w:autoSpaceDN w:val="0"/>
        <w:adjustRightInd w:val="0"/>
        <w:spacing w:after="350"/>
        <w:ind w:left="500" w:hanging="500"/>
        <w:rPr>
          <w:rFonts w:ascii="Arial" w:hAnsi="Arial" w:cs="Arial"/>
          <w:color w:val="0D396E"/>
        </w:rPr>
      </w:pPr>
      <w:r w:rsidRPr="000C73BC">
        <w:rPr>
          <w:rFonts w:ascii="Arial" w:hAnsi="Arial" w:cs="Arial"/>
          <w:color w:val="0D396E"/>
        </w:rPr>
        <w:lastRenderedPageBreak/>
        <w:t>1. Respect yourself</w:t>
      </w:r>
      <w:r w:rsidR="00774B64" w:rsidRPr="000C73BC">
        <w:rPr>
          <w:rFonts w:ascii="Arial" w:hAnsi="Arial" w:cs="Arial"/>
          <w:color w:val="0D396E"/>
        </w:rPr>
        <w:t xml:space="preserve"> - </w:t>
      </w:r>
      <w:r w:rsidRPr="000C73BC">
        <w:rPr>
          <w:rFonts w:ascii="Arial" w:hAnsi="Arial" w:cs="Arial"/>
        </w:rPr>
        <w:t xml:space="preserve">Develop a new respect for yourself. Revisit your personal boundaries and </w:t>
      </w:r>
      <w:r w:rsidR="00774B64" w:rsidRPr="000C73BC">
        <w:rPr>
          <w:rFonts w:ascii="Arial" w:hAnsi="Arial" w:cs="Arial"/>
        </w:rPr>
        <w:t>honor</w:t>
      </w:r>
      <w:r w:rsidRPr="000C73BC">
        <w:rPr>
          <w:rFonts w:ascii="Arial" w:hAnsi="Arial" w:cs="Arial"/>
        </w:rPr>
        <w:t xml:space="preserve"> your commitments to yourself. Once you begin to respect yourself fully, others around you will find it easy to respect you.</w:t>
      </w:r>
    </w:p>
    <w:p w14:paraId="257A56E3" w14:textId="2D0BCBA5" w:rsidR="000D514D" w:rsidRPr="000C73BC" w:rsidRDefault="000D514D" w:rsidP="00774B64">
      <w:pPr>
        <w:widowControl w:val="0"/>
        <w:autoSpaceDE w:val="0"/>
        <w:autoSpaceDN w:val="0"/>
        <w:adjustRightInd w:val="0"/>
        <w:spacing w:after="350"/>
        <w:ind w:left="500" w:hanging="500"/>
        <w:rPr>
          <w:rFonts w:ascii="Arial" w:hAnsi="Arial" w:cs="Arial"/>
          <w:color w:val="0D396E"/>
        </w:rPr>
      </w:pPr>
      <w:r w:rsidRPr="000C73BC">
        <w:rPr>
          <w:rFonts w:ascii="Arial" w:hAnsi="Arial" w:cs="Arial"/>
          <w:color w:val="0D396E"/>
        </w:rPr>
        <w:t>2. Get your priorities straight</w:t>
      </w:r>
      <w:r w:rsidR="00774B64" w:rsidRPr="000C73BC">
        <w:rPr>
          <w:rFonts w:ascii="Arial" w:hAnsi="Arial" w:cs="Arial"/>
          <w:color w:val="0D396E"/>
        </w:rPr>
        <w:t xml:space="preserve"> - </w:t>
      </w:r>
      <w:r w:rsidRPr="000C73BC">
        <w:rPr>
          <w:rFonts w:ascii="Arial" w:hAnsi="Arial" w:cs="Arial"/>
        </w:rPr>
        <w:t>What’s most important to you? Once you know what it is you want for yourself, it will be easier to stop agreeing to things that will get in the way.</w:t>
      </w:r>
    </w:p>
    <w:p w14:paraId="559970CC" w14:textId="2F9FB841" w:rsidR="000D514D" w:rsidRPr="000C73BC" w:rsidRDefault="000D514D" w:rsidP="00774B64">
      <w:pPr>
        <w:widowControl w:val="0"/>
        <w:autoSpaceDE w:val="0"/>
        <w:autoSpaceDN w:val="0"/>
        <w:adjustRightInd w:val="0"/>
        <w:spacing w:after="350"/>
        <w:ind w:left="500" w:hanging="500"/>
        <w:rPr>
          <w:rFonts w:ascii="Arial" w:hAnsi="Arial" w:cs="Arial"/>
          <w:color w:val="0D396E"/>
        </w:rPr>
      </w:pPr>
      <w:r w:rsidRPr="000C73BC">
        <w:rPr>
          <w:rFonts w:ascii="Arial" w:hAnsi="Arial" w:cs="Arial"/>
          <w:color w:val="0D396E"/>
        </w:rPr>
        <w:t>3. Take responsibility for yourself</w:t>
      </w:r>
      <w:r w:rsidR="00774B64" w:rsidRPr="000C73BC">
        <w:rPr>
          <w:rFonts w:ascii="Arial" w:hAnsi="Arial" w:cs="Arial"/>
          <w:color w:val="0D396E"/>
        </w:rPr>
        <w:t xml:space="preserve"> - </w:t>
      </w:r>
      <w:r w:rsidRPr="000C73BC">
        <w:rPr>
          <w:rFonts w:ascii="Arial" w:hAnsi="Arial" w:cs="Arial"/>
        </w:rPr>
        <w:t xml:space="preserve">When you </w:t>
      </w:r>
      <w:r w:rsidR="00774B64" w:rsidRPr="000C73BC">
        <w:rPr>
          <w:rFonts w:ascii="Arial" w:hAnsi="Arial" w:cs="Arial"/>
        </w:rPr>
        <w:t>realize</w:t>
      </w:r>
      <w:r w:rsidRPr="000C73BC">
        <w:rPr>
          <w:rFonts w:ascii="Arial" w:hAnsi="Arial" w:cs="Arial"/>
        </w:rPr>
        <w:t xml:space="preserve"> that only you are responsible for yourself and for the tasks you take on, you’ll </w:t>
      </w:r>
      <w:r w:rsidR="00774B64" w:rsidRPr="000C73BC">
        <w:rPr>
          <w:rFonts w:ascii="Arial" w:hAnsi="Arial" w:cs="Arial"/>
        </w:rPr>
        <w:t>recognize</w:t>
      </w:r>
      <w:r w:rsidRPr="000C73BC">
        <w:rPr>
          <w:rFonts w:ascii="Arial" w:hAnsi="Arial" w:cs="Arial"/>
        </w:rPr>
        <w:t xml:space="preserve"> that saying ‘yes’ to things to which you really want to say ‘no’ to is just a way of deferring making your own decisions.</w:t>
      </w:r>
    </w:p>
    <w:p w14:paraId="78587294" w14:textId="493A38E4" w:rsidR="000D514D" w:rsidRPr="000C73BC" w:rsidRDefault="000D514D" w:rsidP="00774B64">
      <w:pPr>
        <w:widowControl w:val="0"/>
        <w:autoSpaceDE w:val="0"/>
        <w:autoSpaceDN w:val="0"/>
        <w:adjustRightInd w:val="0"/>
        <w:spacing w:after="350"/>
        <w:ind w:left="500" w:hanging="500"/>
        <w:rPr>
          <w:rFonts w:ascii="Arial" w:hAnsi="Arial" w:cs="Arial"/>
          <w:color w:val="0D396E"/>
        </w:rPr>
      </w:pPr>
      <w:r w:rsidRPr="000C73BC">
        <w:rPr>
          <w:rFonts w:ascii="Arial" w:hAnsi="Arial" w:cs="Arial"/>
          <w:color w:val="0D396E"/>
        </w:rPr>
        <w:t>4. Get clarification</w:t>
      </w:r>
      <w:r w:rsidR="00774B64" w:rsidRPr="000C73BC">
        <w:rPr>
          <w:rFonts w:ascii="Arial" w:hAnsi="Arial" w:cs="Arial"/>
          <w:color w:val="0D396E"/>
        </w:rPr>
        <w:t xml:space="preserve"> - </w:t>
      </w:r>
      <w:r w:rsidRPr="000C73BC">
        <w:rPr>
          <w:rFonts w:ascii="Arial" w:hAnsi="Arial" w:cs="Arial"/>
        </w:rPr>
        <w:t>Assert your right to ask for clarification or more information. This will buy you time, and allow you to weigh your options and your priorities. It will also make it clear to the other person that you’re not agreeing to their request straight away.</w:t>
      </w:r>
    </w:p>
    <w:p w14:paraId="03660355" w14:textId="36BE8ADB" w:rsidR="000D514D" w:rsidRPr="000C73BC" w:rsidRDefault="000D514D" w:rsidP="00774B64">
      <w:pPr>
        <w:widowControl w:val="0"/>
        <w:autoSpaceDE w:val="0"/>
        <w:autoSpaceDN w:val="0"/>
        <w:adjustRightInd w:val="0"/>
        <w:spacing w:after="350"/>
        <w:ind w:left="500" w:hanging="500"/>
        <w:rPr>
          <w:rFonts w:ascii="Arial" w:hAnsi="Arial" w:cs="Arial"/>
          <w:color w:val="0D396E"/>
        </w:rPr>
      </w:pPr>
      <w:r w:rsidRPr="000C73BC">
        <w:rPr>
          <w:rFonts w:ascii="Arial" w:hAnsi="Arial" w:cs="Arial"/>
          <w:color w:val="0D396E"/>
        </w:rPr>
        <w:t>5. Don’t be so nice</w:t>
      </w:r>
      <w:r w:rsidR="00774B64" w:rsidRPr="000C73BC">
        <w:rPr>
          <w:rFonts w:ascii="Arial" w:hAnsi="Arial" w:cs="Arial"/>
          <w:color w:val="0D396E"/>
        </w:rPr>
        <w:t xml:space="preserve"> - </w:t>
      </w:r>
      <w:r w:rsidRPr="000C73BC">
        <w:rPr>
          <w:rFonts w:ascii="Arial" w:hAnsi="Arial" w:cs="Arial"/>
        </w:rPr>
        <w:t>Stop being invested in being nice. If you say ‘yes’ so that you can be the nice guy, then the chances are you’ll follow through half-heartedly. This won’t go down well with the person who asked you – and you won’t feel good about it yourself.</w:t>
      </w:r>
    </w:p>
    <w:p w14:paraId="72FF7773" w14:textId="5EA2FE76" w:rsidR="000D514D" w:rsidRPr="000C73BC" w:rsidRDefault="000D514D" w:rsidP="00774B64">
      <w:pPr>
        <w:widowControl w:val="0"/>
        <w:autoSpaceDE w:val="0"/>
        <w:autoSpaceDN w:val="0"/>
        <w:adjustRightInd w:val="0"/>
        <w:spacing w:after="350"/>
        <w:ind w:left="500" w:hanging="500"/>
        <w:rPr>
          <w:rFonts w:ascii="Arial" w:hAnsi="Arial" w:cs="Arial"/>
          <w:color w:val="0D396E"/>
        </w:rPr>
      </w:pPr>
      <w:r w:rsidRPr="000C73BC">
        <w:rPr>
          <w:rFonts w:ascii="Arial" w:hAnsi="Arial" w:cs="Arial"/>
          <w:color w:val="0D396E"/>
        </w:rPr>
        <w:t>6. Yes or no?</w:t>
      </w:r>
      <w:r w:rsidR="00774B64" w:rsidRPr="000C73BC">
        <w:rPr>
          <w:rFonts w:ascii="Arial" w:hAnsi="Arial" w:cs="Arial"/>
          <w:color w:val="0D396E"/>
        </w:rPr>
        <w:t xml:space="preserve"> - </w:t>
      </w:r>
      <w:r w:rsidRPr="000C73BC">
        <w:rPr>
          <w:rFonts w:ascii="Arial" w:hAnsi="Arial" w:cs="Arial"/>
        </w:rPr>
        <w:t>Remember that you do not have to say ‘yes’. You have the right to say ‘no’ without giving a reason for your answer.</w:t>
      </w:r>
    </w:p>
    <w:p w14:paraId="210BC52C" w14:textId="2261EDC4" w:rsidR="000D514D" w:rsidRPr="000C73BC" w:rsidRDefault="000D514D" w:rsidP="00774B64">
      <w:pPr>
        <w:widowControl w:val="0"/>
        <w:autoSpaceDE w:val="0"/>
        <w:autoSpaceDN w:val="0"/>
        <w:adjustRightInd w:val="0"/>
        <w:spacing w:after="350"/>
        <w:ind w:left="500" w:hanging="500"/>
        <w:rPr>
          <w:rFonts w:ascii="Arial" w:hAnsi="Arial" w:cs="Arial"/>
          <w:color w:val="0D396E"/>
        </w:rPr>
      </w:pPr>
      <w:r w:rsidRPr="000C73BC">
        <w:rPr>
          <w:rFonts w:ascii="Arial" w:hAnsi="Arial" w:cs="Arial"/>
          <w:color w:val="0D396E"/>
        </w:rPr>
        <w:t>7. No is just no</w:t>
      </w:r>
      <w:r w:rsidR="00774B64" w:rsidRPr="000C73BC">
        <w:rPr>
          <w:rFonts w:ascii="Arial" w:hAnsi="Arial" w:cs="Arial"/>
          <w:color w:val="0D396E"/>
        </w:rPr>
        <w:t xml:space="preserve"> - </w:t>
      </w:r>
      <w:r w:rsidRPr="000C73BC">
        <w:rPr>
          <w:rFonts w:ascii="Arial" w:hAnsi="Arial" w:cs="Arial"/>
        </w:rPr>
        <w:t>Accept that saying ‘no’ does not reject the person; it simply refuses the request.</w:t>
      </w:r>
    </w:p>
    <w:p w14:paraId="701BDC8E" w14:textId="3C9B97C3" w:rsidR="000D514D" w:rsidRPr="000C73BC" w:rsidRDefault="000D514D" w:rsidP="00774B64">
      <w:pPr>
        <w:widowControl w:val="0"/>
        <w:autoSpaceDE w:val="0"/>
        <w:autoSpaceDN w:val="0"/>
        <w:adjustRightInd w:val="0"/>
        <w:spacing w:after="350"/>
        <w:ind w:left="500" w:hanging="500"/>
        <w:rPr>
          <w:rFonts w:ascii="Arial" w:hAnsi="Arial" w:cs="Arial"/>
          <w:color w:val="0D396E"/>
        </w:rPr>
      </w:pPr>
      <w:r w:rsidRPr="000C73BC">
        <w:rPr>
          <w:rFonts w:ascii="Arial" w:hAnsi="Arial" w:cs="Arial"/>
          <w:color w:val="0D396E"/>
        </w:rPr>
        <w:t>8. Be assertive</w:t>
      </w:r>
      <w:r w:rsidR="00774B64" w:rsidRPr="000C73BC">
        <w:rPr>
          <w:rFonts w:ascii="Arial" w:hAnsi="Arial" w:cs="Arial"/>
          <w:color w:val="0D396E"/>
        </w:rPr>
        <w:t xml:space="preserve"> - </w:t>
      </w:r>
      <w:r w:rsidRPr="000C73BC">
        <w:rPr>
          <w:rFonts w:ascii="Arial" w:hAnsi="Arial" w:cs="Arial"/>
        </w:rPr>
        <w:t xml:space="preserve">Don’t give a long explanation and don’t </w:t>
      </w:r>
      <w:r w:rsidR="00774B64" w:rsidRPr="000C73BC">
        <w:rPr>
          <w:rFonts w:ascii="Arial" w:hAnsi="Arial" w:cs="Arial"/>
        </w:rPr>
        <w:t>apologies</w:t>
      </w:r>
      <w:r w:rsidRPr="000C73BC">
        <w:rPr>
          <w:rFonts w:ascii="Arial" w:hAnsi="Arial" w:cs="Arial"/>
        </w:rPr>
        <w:t xml:space="preserve"> for yourself. No more ‘I’m sorry, but...’</w:t>
      </w:r>
    </w:p>
    <w:p w14:paraId="493AF522" w14:textId="52A0E1D6" w:rsidR="000D514D" w:rsidRDefault="000D514D" w:rsidP="00774B64">
      <w:pPr>
        <w:widowControl w:val="0"/>
        <w:autoSpaceDE w:val="0"/>
        <w:autoSpaceDN w:val="0"/>
        <w:adjustRightInd w:val="0"/>
        <w:spacing w:after="350"/>
        <w:ind w:left="500" w:hanging="500"/>
        <w:rPr>
          <w:rFonts w:ascii="Arial" w:hAnsi="Arial" w:cs="Arial"/>
        </w:rPr>
      </w:pPr>
      <w:r w:rsidRPr="000C73BC">
        <w:rPr>
          <w:rFonts w:ascii="Arial" w:hAnsi="Arial" w:cs="Arial"/>
          <w:color w:val="0D396E"/>
        </w:rPr>
        <w:t xml:space="preserve">9. </w:t>
      </w:r>
      <w:r w:rsidR="00774B64" w:rsidRPr="000C73BC">
        <w:rPr>
          <w:rFonts w:ascii="Arial" w:hAnsi="Arial" w:cs="Arial"/>
          <w:color w:val="0D396E"/>
        </w:rPr>
        <w:t xml:space="preserve">Practice - </w:t>
      </w:r>
      <w:r w:rsidRPr="000C73BC">
        <w:rPr>
          <w:rFonts w:ascii="Arial" w:hAnsi="Arial" w:cs="Arial"/>
        </w:rPr>
        <w:t xml:space="preserve">Say ‘no’ in the mirror; role play situations with your partner/friends/family, and </w:t>
      </w:r>
      <w:proofErr w:type="spellStart"/>
      <w:r w:rsidRPr="000C73BC">
        <w:rPr>
          <w:rFonts w:ascii="Arial" w:hAnsi="Arial" w:cs="Arial"/>
        </w:rPr>
        <w:t>practise</w:t>
      </w:r>
      <w:proofErr w:type="spellEnd"/>
      <w:r w:rsidRPr="000C73BC">
        <w:rPr>
          <w:rFonts w:ascii="Arial" w:hAnsi="Arial" w:cs="Arial"/>
        </w:rPr>
        <w:t xml:space="preserve"> in real life, starting with smaller things and working your way up to saying ‘no’ in more difficult situations.</w:t>
      </w:r>
    </w:p>
    <w:p w14:paraId="511D017D" w14:textId="6AA0055F" w:rsidR="00F64D79" w:rsidRPr="00F64D79" w:rsidRDefault="00F64D79" w:rsidP="00F64D79">
      <w:pPr>
        <w:widowControl w:val="0"/>
        <w:autoSpaceDE w:val="0"/>
        <w:autoSpaceDN w:val="0"/>
        <w:adjustRightInd w:val="0"/>
        <w:spacing w:after="350"/>
        <w:ind w:left="500" w:hanging="500"/>
        <w:jc w:val="both"/>
        <w:rPr>
          <w:rFonts w:ascii="Arial" w:hAnsi="Arial" w:cs="Arial"/>
        </w:rPr>
      </w:pPr>
      <w:r>
        <w:rPr>
          <w:rFonts w:ascii="Arial" w:hAnsi="Arial" w:cs="Arial"/>
        </w:rPr>
        <w:t>Remember!  We cannot be all things to all people all the time.  We do have other obligations – to family, to our job, to other volunteer groups.  Also, while others would like us to always say “yes”, no one expects us to do that.</w:t>
      </w:r>
    </w:p>
    <w:p w14:paraId="0C1F4973" w14:textId="280C7718" w:rsidR="000D514D" w:rsidRPr="000C73BC" w:rsidRDefault="00EA3BAB" w:rsidP="00774B64">
      <w:pPr>
        <w:rPr>
          <w:rFonts w:ascii="Arial" w:hAnsi="Arial" w:cs="Arial"/>
        </w:rPr>
      </w:pPr>
      <w:r>
        <w:rPr>
          <w:rFonts w:ascii="Arial" w:hAnsi="Arial" w:cs="Arial"/>
        </w:rPr>
        <w:t xml:space="preserve">Some material retrieved from: </w:t>
      </w:r>
      <w:r w:rsidR="000D514D" w:rsidRPr="000C73BC">
        <w:rPr>
          <w:rFonts w:ascii="Arial" w:hAnsi="Arial" w:cs="Arial"/>
        </w:rPr>
        <w:t>http://www.alchemyformanagers.co.uk/topics/VY2L2njdhcCqMB7t.html</w:t>
      </w:r>
    </w:p>
    <w:sectPr w:rsidR="000D514D" w:rsidRPr="000C73BC" w:rsidSect="009A1B03">
      <w:headerReference w:type="default" r:id="rId8"/>
      <w:footerReference w:type="default" r:id="rId9"/>
      <w:pgSz w:w="12240" w:h="15840"/>
      <w:pgMar w:top="1440" w:right="1800" w:bottom="1440" w:left="1800" w:header="288"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1B983" w14:textId="77777777" w:rsidR="007871CD" w:rsidRDefault="007871CD" w:rsidP="009A1B03">
      <w:r>
        <w:separator/>
      </w:r>
    </w:p>
  </w:endnote>
  <w:endnote w:type="continuationSeparator" w:id="0">
    <w:p w14:paraId="67F682F3" w14:textId="77777777" w:rsidR="007871CD" w:rsidRDefault="007871CD" w:rsidP="009A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736830"/>
      <w:docPartObj>
        <w:docPartGallery w:val="Page Numbers (Bottom of Page)"/>
        <w:docPartUnique/>
      </w:docPartObj>
    </w:sdtPr>
    <w:sdtEndPr>
      <w:rPr>
        <w:noProof/>
      </w:rPr>
    </w:sdtEndPr>
    <w:sdtContent>
      <w:p w14:paraId="05159F35" w14:textId="77777777" w:rsidR="007E781C" w:rsidRDefault="007E781C">
        <w:pPr>
          <w:pStyle w:val="Footer"/>
          <w:jc w:val="center"/>
        </w:pPr>
        <w:r>
          <w:fldChar w:fldCharType="begin"/>
        </w:r>
        <w:r>
          <w:instrText xml:space="preserve"> PAGE   \* MERGEFORMAT </w:instrText>
        </w:r>
        <w:r>
          <w:fldChar w:fldCharType="separate"/>
        </w:r>
        <w:r w:rsidR="00EA3BAB">
          <w:rPr>
            <w:noProof/>
          </w:rPr>
          <w:t>1</w:t>
        </w:r>
        <w:r>
          <w:rPr>
            <w:noProof/>
          </w:rPr>
          <w:fldChar w:fldCharType="end"/>
        </w:r>
      </w:p>
    </w:sdtContent>
  </w:sdt>
  <w:p w14:paraId="29896290" w14:textId="77777777" w:rsidR="007E781C" w:rsidRDefault="007E78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B7BA8" w14:textId="77777777" w:rsidR="007871CD" w:rsidRDefault="007871CD" w:rsidP="009A1B03">
      <w:r>
        <w:separator/>
      </w:r>
    </w:p>
  </w:footnote>
  <w:footnote w:type="continuationSeparator" w:id="0">
    <w:p w14:paraId="37C4D413" w14:textId="77777777" w:rsidR="007871CD" w:rsidRDefault="007871CD" w:rsidP="009A1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4F390" w14:textId="77777777" w:rsidR="007E781C" w:rsidRDefault="007E781C">
    <w:pPr>
      <w:pStyle w:val="Header"/>
    </w:pPr>
    <w:r>
      <w:rPr>
        <w:noProof/>
      </w:rPr>
      <w:drawing>
        <wp:inline distT="0" distB="0" distL="0" distR="0" wp14:anchorId="5E75BC43" wp14:editId="65C42EE7">
          <wp:extent cx="5944235" cy="6464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46430"/>
                  </a:xfrm>
                  <a:prstGeom prst="rect">
                    <a:avLst/>
                  </a:prstGeom>
                  <a:noFill/>
                </pic:spPr>
              </pic:pic>
            </a:graphicData>
          </a:graphic>
        </wp:inline>
      </w:drawing>
    </w:r>
  </w:p>
  <w:p w14:paraId="2CA09F6C" w14:textId="77777777" w:rsidR="007E781C" w:rsidRPr="009A1B03" w:rsidRDefault="007E781C" w:rsidP="009A1B03">
    <w:pPr>
      <w:jc w:val="center"/>
      <w:rPr>
        <w:rFonts w:ascii="Arial" w:hAnsi="Arial" w:cs="Arial"/>
        <w:b/>
        <w:sz w:val="36"/>
        <w:szCs w:val="36"/>
      </w:rPr>
    </w:pPr>
    <w:r w:rsidRPr="009A1B03">
      <w:rPr>
        <w:rFonts w:ascii="Arial" w:hAnsi="Arial" w:cs="Arial"/>
        <w:b/>
        <w:sz w:val="36"/>
        <w:szCs w:val="36"/>
      </w:rPr>
      <w:t>Deck Plate Leadership Series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33031A"/>
    <w:multiLevelType w:val="hybridMultilevel"/>
    <w:tmpl w:val="52669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2B20F8"/>
    <w:multiLevelType w:val="hybridMultilevel"/>
    <w:tmpl w:val="61C674B8"/>
    <w:lvl w:ilvl="0" w:tplc="3E7A6086">
      <w:start w:val="1"/>
      <w:numFmt w:val="decimal"/>
      <w:lvlText w:val="%1."/>
      <w:lvlJc w:val="left"/>
      <w:pPr>
        <w:ind w:left="720" w:hanging="360"/>
      </w:pPr>
      <w:rPr>
        <w:rFonts w:hint="default"/>
        <w:color w:val="53535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B69ED"/>
    <w:multiLevelType w:val="hybridMultilevel"/>
    <w:tmpl w:val="08FC2FD0"/>
    <w:lvl w:ilvl="0" w:tplc="04090001">
      <w:start w:val="1"/>
      <w:numFmt w:val="bullet"/>
      <w:lvlText w:val=""/>
      <w:lvlJc w:val="left"/>
      <w:pPr>
        <w:tabs>
          <w:tab w:val="num" w:pos="720"/>
        </w:tabs>
        <w:ind w:left="720" w:hanging="360"/>
      </w:pPr>
      <w:rPr>
        <w:rFonts w:ascii="Symbol" w:hAnsi="Symbol"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4">
    <w:nsid w:val="1C8C5935"/>
    <w:multiLevelType w:val="hybridMultilevel"/>
    <w:tmpl w:val="110E86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022694"/>
    <w:multiLevelType w:val="hybridMultilevel"/>
    <w:tmpl w:val="885C9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2C003D4"/>
    <w:multiLevelType w:val="hybridMultilevel"/>
    <w:tmpl w:val="07A6A41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4606120F"/>
    <w:multiLevelType w:val="hybridMultilevel"/>
    <w:tmpl w:val="179AED2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4EF26E0"/>
    <w:multiLevelType w:val="hybridMultilevel"/>
    <w:tmpl w:val="34E4643E"/>
    <w:lvl w:ilvl="0" w:tplc="11FC48A8">
      <w:start w:val="1"/>
      <w:numFmt w:val="bullet"/>
      <w:lvlText w:val=""/>
      <w:lvlJc w:val="left"/>
      <w:pPr>
        <w:tabs>
          <w:tab w:val="num" w:pos="720"/>
        </w:tabs>
        <w:ind w:left="720" w:hanging="360"/>
      </w:pPr>
      <w:rPr>
        <w:rFonts w:ascii="Wingdings" w:hAnsi="Wingdings"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9">
    <w:nsid w:val="579C48DE"/>
    <w:multiLevelType w:val="hybridMultilevel"/>
    <w:tmpl w:val="6A8026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0106331"/>
    <w:multiLevelType w:val="hybridMultilevel"/>
    <w:tmpl w:val="43C0A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A543F1E"/>
    <w:multiLevelType w:val="hybridMultilevel"/>
    <w:tmpl w:val="BC9A1306"/>
    <w:lvl w:ilvl="0" w:tplc="0409000F">
      <w:start w:val="2"/>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0"/>
  </w:num>
  <w:num w:numId="2">
    <w:abstractNumId w:val="5"/>
  </w:num>
  <w:num w:numId="3">
    <w:abstractNumId w:val="9"/>
  </w:num>
  <w:num w:numId="4">
    <w:abstractNumId w:val="1"/>
  </w:num>
  <w:num w:numId="5">
    <w:abstractNumId w:val="6"/>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num>
  <w:num w:numId="11">
    <w:abstractNumId w:val="3"/>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236"/>
    <w:rsid w:val="000574D8"/>
    <w:rsid w:val="0007362C"/>
    <w:rsid w:val="000C73BC"/>
    <w:rsid w:val="000D514D"/>
    <w:rsid w:val="00156788"/>
    <w:rsid w:val="00172F33"/>
    <w:rsid w:val="00215B80"/>
    <w:rsid w:val="003A1E0C"/>
    <w:rsid w:val="003A4511"/>
    <w:rsid w:val="004352DC"/>
    <w:rsid w:val="004847AF"/>
    <w:rsid w:val="0052387B"/>
    <w:rsid w:val="00530135"/>
    <w:rsid w:val="00543712"/>
    <w:rsid w:val="005A4236"/>
    <w:rsid w:val="006165BD"/>
    <w:rsid w:val="007210A8"/>
    <w:rsid w:val="00774B64"/>
    <w:rsid w:val="007871CD"/>
    <w:rsid w:val="007E781C"/>
    <w:rsid w:val="00817F19"/>
    <w:rsid w:val="00841400"/>
    <w:rsid w:val="009726BD"/>
    <w:rsid w:val="009A1B03"/>
    <w:rsid w:val="00A05BF9"/>
    <w:rsid w:val="00B23C22"/>
    <w:rsid w:val="00CE5056"/>
    <w:rsid w:val="00D21BB0"/>
    <w:rsid w:val="00DA1FA7"/>
    <w:rsid w:val="00EA3BAB"/>
    <w:rsid w:val="00F64D79"/>
    <w:rsid w:val="00FA07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154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 w:type="paragraph" w:styleId="ListParagraph">
    <w:name w:val="List Paragraph"/>
    <w:basedOn w:val="Normal"/>
    <w:uiPriority w:val="34"/>
    <w:qFormat/>
    <w:rsid w:val="008414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 w:type="paragraph" w:styleId="ListParagraph">
    <w:name w:val="List Paragraph"/>
    <w:basedOn w:val="Normal"/>
    <w:uiPriority w:val="34"/>
    <w:qFormat/>
    <w:rsid w:val="008414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656562">
      <w:bodyDiv w:val="1"/>
      <w:marLeft w:val="0"/>
      <w:marRight w:val="0"/>
      <w:marTop w:val="0"/>
      <w:marBottom w:val="0"/>
      <w:divBdr>
        <w:top w:val="none" w:sz="0" w:space="0" w:color="auto"/>
        <w:left w:val="none" w:sz="0" w:space="0" w:color="auto"/>
        <w:bottom w:val="none" w:sz="0" w:space="0" w:color="auto"/>
        <w:right w:val="none" w:sz="0" w:space="0" w:color="auto"/>
      </w:divBdr>
      <w:divsChild>
        <w:div w:id="1660766072">
          <w:marLeft w:val="547"/>
          <w:marRight w:val="0"/>
          <w:marTop w:val="230"/>
          <w:marBottom w:val="0"/>
          <w:divBdr>
            <w:top w:val="none" w:sz="0" w:space="0" w:color="auto"/>
            <w:left w:val="none" w:sz="0" w:space="0" w:color="auto"/>
            <w:bottom w:val="none" w:sz="0" w:space="0" w:color="auto"/>
            <w:right w:val="none" w:sz="0" w:space="0" w:color="auto"/>
          </w:divBdr>
        </w:div>
        <w:div w:id="1194730553">
          <w:marLeft w:val="547"/>
          <w:marRight w:val="0"/>
          <w:marTop w:val="230"/>
          <w:marBottom w:val="0"/>
          <w:divBdr>
            <w:top w:val="none" w:sz="0" w:space="0" w:color="auto"/>
            <w:left w:val="none" w:sz="0" w:space="0" w:color="auto"/>
            <w:bottom w:val="none" w:sz="0" w:space="0" w:color="auto"/>
            <w:right w:val="none" w:sz="0" w:space="0" w:color="auto"/>
          </w:divBdr>
        </w:div>
        <w:div w:id="622004018">
          <w:marLeft w:val="547"/>
          <w:marRight w:val="0"/>
          <w:marTop w:val="23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606</Words>
  <Characters>3456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Woodbridge SHS</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Bond</dc:creator>
  <cp:lastModifiedBy>Michael</cp:lastModifiedBy>
  <cp:revision>6</cp:revision>
  <dcterms:created xsi:type="dcterms:W3CDTF">2014-03-24T15:08:00Z</dcterms:created>
  <dcterms:modified xsi:type="dcterms:W3CDTF">2014-04-01T18:21:00Z</dcterms:modified>
</cp:coreProperties>
</file>